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3" w14:textId="77777777" w:rsidR="00C56E70" w:rsidRDefault="00C87547">
      <w:pPr>
        <w:jc w:val="center"/>
        <w:rPr>
          <w:rFonts w:ascii="Playfair Display" w:eastAsia="Playfair Display" w:hAnsi="Playfair Display" w:cs="Playfair Display"/>
        </w:rPr>
      </w:pPr>
      <w:bookmarkStart w:id="0" w:name="_GoBack"/>
      <w:bookmarkEnd w:id="0"/>
      <w:r>
        <w:rPr>
          <w:rFonts w:ascii="Playfair Display" w:eastAsia="Playfair Display" w:hAnsi="Playfair Display" w:cs="Playfair Display"/>
        </w:rPr>
        <w:t>Notice of Meeting of the West Newbury Historic District Commission</w:t>
      </w:r>
    </w:p>
    <w:p w14:paraId="00000024" w14:textId="77777777" w:rsidR="00C56E70" w:rsidRDefault="00C87547">
      <w:pPr>
        <w:jc w:val="center"/>
        <w:rPr>
          <w:rFonts w:ascii="Playfair Display" w:eastAsia="Playfair Display" w:hAnsi="Playfair Display" w:cs="Playfair Display"/>
        </w:rPr>
      </w:pPr>
      <w:r>
        <w:rPr>
          <w:rFonts w:ascii="Playfair Display" w:eastAsia="Playfair Display" w:hAnsi="Playfair Display" w:cs="Playfair Display"/>
        </w:rPr>
        <w:t>Location: Town Hall, 491 Main Street, West Newbury, MA</w:t>
      </w:r>
    </w:p>
    <w:p w14:paraId="00000025" w14:textId="77777777" w:rsidR="00C56E70" w:rsidRDefault="00C87547">
      <w:pPr>
        <w:jc w:val="center"/>
        <w:rPr>
          <w:rFonts w:ascii="Playfair Display" w:eastAsia="Playfair Display" w:hAnsi="Playfair Display" w:cs="Playfair Display"/>
        </w:rPr>
      </w:pPr>
      <w:r>
        <w:rPr>
          <w:rFonts w:ascii="Playfair Display" w:eastAsia="Playfair Display" w:hAnsi="Playfair Display" w:cs="Playfair Display"/>
        </w:rPr>
        <w:t>Tuesday, November 28th, 2023, 6:00 pm</w:t>
      </w:r>
    </w:p>
    <w:p w14:paraId="00000026" w14:textId="77777777" w:rsidR="00C56E70" w:rsidRDefault="00C56E70">
      <w:pPr>
        <w:jc w:val="center"/>
        <w:rPr>
          <w:rFonts w:ascii="Playfair Display" w:eastAsia="Playfair Display" w:hAnsi="Playfair Display" w:cs="Playfair Display"/>
          <w:sz w:val="26"/>
          <w:szCs w:val="26"/>
        </w:rPr>
      </w:pPr>
    </w:p>
    <w:p w14:paraId="00000027" w14:textId="77777777" w:rsidR="00C56E70" w:rsidRDefault="00C87547">
      <w:pPr>
        <w:jc w:val="center"/>
        <w:rPr>
          <w:rFonts w:ascii="Playfair Display" w:eastAsia="Playfair Display" w:hAnsi="Playfair Display" w:cs="Playfair Display"/>
          <w:sz w:val="26"/>
          <w:szCs w:val="26"/>
        </w:rPr>
      </w:pPr>
      <w:r>
        <w:rPr>
          <w:rFonts w:ascii="Playfair Display" w:eastAsia="Playfair Display" w:hAnsi="Playfair Display" w:cs="Playfair Display"/>
          <w:sz w:val="26"/>
          <w:szCs w:val="26"/>
        </w:rPr>
        <w:t>Notes &amp; Minutes</w:t>
      </w:r>
    </w:p>
    <w:p w14:paraId="00000028" w14:textId="77777777" w:rsidR="00C56E70" w:rsidRDefault="00C56E70">
      <w:pPr>
        <w:jc w:val="center"/>
        <w:rPr>
          <w:rFonts w:ascii="Playfair Display" w:eastAsia="Playfair Display" w:hAnsi="Playfair Display" w:cs="Playfair Display"/>
          <w:sz w:val="26"/>
          <w:szCs w:val="26"/>
        </w:rPr>
      </w:pPr>
    </w:p>
    <w:p w14:paraId="00000029" w14:textId="77777777" w:rsidR="00C56E70" w:rsidRDefault="00C87547">
      <w:pPr>
        <w:shd w:val="clear" w:color="auto" w:fill="FFFFFF"/>
        <w:rPr>
          <w:rFonts w:ascii="Playfair Display Medium" w:eastAsia="Playfair Display Medium" w:hAnsi="Playfair Display Medium" w:cs="Playfair Display Medium"/>
          <w:sz w:val="24"/>
          <w:szCs w:val="24"/>
        </w:rPr>
      </w:pPr>
      <w:r>
        <w:rPr>
          <w:rFonts w:ascii="Playfair Display" w:eastAsia="Playfair Display" w:hAnsi="Playfair Display" w:cs="Playfair Display"/>
          <w:b/>
          <w:color w:val="222222"/>
          <w:sz w:val="24"/>
          <w:szCs w:val="24"/>
        </w:rPr>
        <w:t xml:space="preserve">In attendance: </w:t>
      </w:r>
      <w:r>
        <w:rPr>
          <w:rFonts w:ascii="Playfair Display Medium" w:eastAsia="Playfair Display Medium" w:hAnsi="Playfair Display Medium" w:cs="Playfair Display Medium"/>
          <w:sz w:val="24"/>
          <w:szCs w:val="24"/>
        </w:rPr>
        <w:t>Jack Alden, Madeleine Cannon, Alison Hardy, Jill Hudson, Angus Jennings, Wendy Reed</w:t>
      </w:r>
    </w:p>
    <w:p w14:paraId="0000002A" w14:textId="77777777" w:rsidR="00C56E70" w:rsidRDefault="00C56E70">
      <w:pPr>
        <w:shd w:val="clear" w:color="auto" w:fill="FFFFFF"/>
        <w:rPr>
          <w:rFonts w:ascii="Playfair Display Medium" w:eastAsia="Playfair Display Medium" w:hAnsi="Playfair Display Medium" w:cs="Playfair Display Medium"/>
        </w:rPr>
      </w:pPr>
    </w:p>
    <w:p w14:paraId="0000002B" w14:textId="77777777" w:rsidR="00C56E70" w:rsidRDefault="00C87547">
      <w:pPr>
        <w:shd w:val="clear" w:color="auto" w:fill="FFFFFF"/>
        <w:rPr>
          <w:rFonts w:ascii="Playfair Display" w:eastAsia="Playfair Display" w:hAnsi="Playfair Display" w:cs="Playfair Display"/>
          <w:b/>
          <w:sz w:val="30"/>
          <w:szCs w:val="30"/>
        </w:rPr>
      </w:pPr>
      <w:r>
        <w:rPr>
          <w:rFonts w:ascii="Playfair Display" w:eastAsia="Playfair Display" w:hAnsi="Playfair Display" w:cs="Playfair Display"/>
          <w:b/>
          <w:color w:val="222222"/>
          <w:sz w:val="26"/>
          <w:szCs w:val="26"/>
        </w:rPr>
        <w:t xml:space="preserve">Re: Discussion of potential additional town Historic </w:t>
      </w:r>
      <w:proofErr w:type="gramStart"/>
      <w:r>
        <w:rPr>
          <w:rFonts w:ascii="Playfair Display" w:eastAsia="Playfair Display" w:hAnsi="Playfair Display" w:cs="Playfair Display"/>
          <w:b/>
          <w:color w:val="222222"/>
          <w:sz w:val="26"/>
          <w:szCs w:val="26"/>
        </w:rPr>
        <w:t>Districts..</w:t>
      </w:r>
      <w:proofErr w:type="gramEnd"/>
    </w:p>
    <w:p w14:paraId="0000002C" w14:textId="77777777" w:rsidR="00C56E70" w:rsidRDefault="00C87547">
      <w:pPr>
        <w:numPr>
          <w:ilvl w:val="0"/>
          <w:numId w:val="1"/>
        </w:numPr>
        <w:rPr>
          <w:rFonts w:ascii="Playfair Display" w:eastAsia="Playfair Display" w:hAnsi="Playfair Display" w:cs="Playfair Display"/>
        </w:rPr>
      </w:pPr>
      <w:r>
        <w:rPr>
          <w:rFonts w:ascii="Playfair Display" w:eastAsia="Playfair Display" w:hAnsi="Playfair Display" w:cs="Playfair Display"/>
        </w:rPr>
        <w:t>An historic study committee, if needed, would be appointed by the Select Board; much of the groundwork has been done by the Historical Commission</w:t>
      </w:r>
    </w:p>
    <w:p w14:paraId="0000002D" w14:textId="77777777" w:rsidR="00C56E70" w:rsidRDefault="00C87547">
      <w:pPr>
        <w:numPr>
          <w:ilvl w:val="0"/>
          <w:numId w:val="1"/>
        </w:numPr>
        <w:rPr>
          <w:rFonts w:ascii="Playfair Display" w:eastAsia="Playfair Display" w:hAnsi="Playfair Display" w:cs="Playfair Display"/>
        </w:rPr>
      </w:pPr>
      <w:r>
        <w:rPr>
          <w:rFonts w:ascii="Playfair Display" w:eastAsia="Playfair Display" w:hAnsi="Playfair Display" w:cs="Playfair Display"/>
        </w:rPr>
        <w:t>The potential districts in question are: Manufacturer’s Row; Maple Street; Way to the River.</w:t>
      </w:r>
    </w:p>
    <w:p w14:paraId="0000002E" w14:textId="77777777" w:rsidR="00C56E70" w:rsidRDefault="00C87547">
      <w:pPr>
        <w:numPr>
          <w:ilvl w:val="0"/>
          <w:numId w:val="1"/>
        </w:numPr>
        <w:rPr>
          <w:rFonts w:ascii="Playfair Display" w:eastAsia="Playfair Display" w:hAnsi="Playfair Display" w:cs="Playfair Display"/>
        </w:rPr>
      </w:pPr>
      <w:r>
        <w:rPr>
          <w:rFonts w:ascii="Playfair Display" w:eastAsia="Playfair Display" w:hAnsi="Playfair Display" w:cs="Playfair Display"/>
        </w:rPr>
        <w:t>Per Mr. Jennings,</w:t>
      </w:r>
      <w:r>
        <w:rPr>
          <w:rFonts w:ascii="Playfair Display" w:eastAsia="Playfair Display" w:hAnsi="Playfair Display" w:cs="Playfair Display"/>
        </w:rPr>
        <w:t xml:space="preserve"> who took the time to review the related </w:t>
      </w:r>
      <w:hyperlink r:id="rId7">
        <w:r>
          <w:rPr>
            <w:rFonts w:ascii="Playfair Display" w:eastAsia="Playfair Display" w:hAnsi="Playfair Display" w:cs="Playfair Display"/>
            <w:color w:val="1155CC"/>
            <w:u w:val="single"/>
          </w:rPr>
          <w:t>Rules and Regulations for Establishing Historic Districts</w:t>
        </w:r>
      </w:hyperlink>
      <w:r>
        <w:rPr>
          <w:rFonts w:ascii="Playfair Display" w:eastAsia="Playfair Display" w:hAnsi="Playfair Display" w:cs="Playfair Display"/>
        </w:rPr>
        <w:t xml:space="preserve"> during our call, inform</w:t>
      </w:r>
      <w:r>
        <w:rPr>
          <w:rFonts w:ascii="Playfair Display" w:eastAsia="Playfair Display" w:hAnsi="Playfair Display" w:cs="Playfair Display"/>
        </w:rPr>
        <w:t xml:space="preserve">ed us that the Historic District Commission has a primary hand in moving forward with the formal establishment of creating historic districts through creation of, and approval of, new town bylaws. </w:t>
      </w:r>
    </w:p>
    <w:p w14:paraId="0000002F" w14:textId="77777777" w:rsidR="00C56E70" w:rsidRDefault="00C87547">
      <w:pPr>
        <w:numPr>
          <w:ilvl w:val="0"/>
          <w:numId w:val="1"/>
        </w:numPr>
        <w:rPr>
          <w:rFonts w:ascii="Playfair Display" w:eastAsia="Playfair Display" w:hAnsi="Playfair Display" w:cs="Playfair Display"/>
        </w:rPr>
      </w:pPr>
      <w:r>
        <w:rPr>
          <w:rFonts w:ascii="Playfair Display" w:eastAsia="Playfair Display" w:hAnsi="Playfair Display" w:cs="Playfair Display"/>
        </w:rPr>
        <w:t>The group also discussed the crucial element of neighborho</w:t>
      </w:r>
      <w:r>
        <w:rPr>
          <w:rFonts w:ascii="Playfair Display" w:eastAsia="Playfair Display" w:hAnsi="Playfair Display" w:cs="Playfair Display"/>
        </w:rPr>
        <w:t>od engagement and awareness</w:t>
      </w:r>
    </w:p>
    <w:p w14:paraId="00000030" w14:textId="77777777" w:rsidR="00C56E70" w:rsidRDefault="00C87547">
      <w:pPr>
        <w:numPr>
          <w:ilvl w:val="0"/>
          <w:numId w:val="1"/>
        </w:numPr>
        <w:rPr>
          <w:rFonts w:ascii="Playfair Display" w:eastAsia="Playfair Display" w:hAnsi="Playfair Display" w:cs="Playfair Display"/>
        </w:rPr>
      </w:pPr>
      <w:r>
        <w:rPr>
          <w:rFonts w:ascii="Playfair Display" w:eastAsia="Playfair Display" w:hAnsi="Playfair Display" w:cs="Playfair Display"/>
        </w:rPr>
        <w:t>In discussion with Mr. Jennings and Ms. Reed, the next likely Town Meeting at which these bylaws to establish new districts and their composition within the current HDC will realistically be at next Spring’s Town Meeting (2025).</w:t>
      </w:r>
    </w:p>
    <w:p w14:paraId="00000031" w14:textId="77777777" w:rsidR="00C56E70" w:rsidRDefault="00C87547">
      <w:pPr>
        <w:numPr>
          <w:ilvl w:val="0"/>
          <w:numId w:val="1"/>
        </w:numPr>
        <w:rPr>
          <w:rFonts w:ascii="Playfair Display" w:eastAsia="Playfair Display" w:hAnsi="Playfair Display" w:cs="Playfair Display"/>
        </w:rPr>
      </w:pPr>
      <w:r>
        <w:rPr>
          <w:rFonts w:ascii="Playfair Display" w:eastAsia="Playfair Display" w:hAnsi="Playfair Display" w:cs="Playfair Display"/>
        </w:rPr>
        <w:t>Next steps:</w:t>
      </w:r>
    </w:p>
    <w:p w14:paraId="00000032" w14:textId="77777777" w:rsidR="00C56E70" w:rsidRDefault="00C87547">
      <w:pPr>
        <w:numPr>
          <w:ilvl w:val="1"/>
          <w:numId w:val="1"/>
        </w:numPr>
        <w:rPr>
          <w:rFonts w:ascii="Playfair Display" w:eastAsia="Playfair Display" w:hAnsi="Playfair Display" w:cs="Playfair Display"/>
        </w:rPr>
      </w:pPr>
      <w:r>
        <w:rPr>
          <w:rFonts w:ascii="Playfair Display" w:eastAsia="Playfair Display" w:hAnsi="Playfair Display" w:cs="Playfair Display"/>
        </w:rPr>
        <w:t xml:space="preserve">HDC needs to meet with the Planning Board, and specifically the Town Planner, who can help advise and facilitate subsequent public meetings. </w:t>
      </w:r>
    </w:p>
    <w:p w14:paraId="00000033" w14:textId="77777777" w:rsidR="00C56E70" w:rsidRDefault="00C87547">
      <w:pPr>
        <w:numPr>
          <w:ilvl w:val="1"/>
          <w:numId w:val="1"/>
        </w:numPr>
        <w:rPr>
          <w:rFonts w:ascii="Playfair Display" w:eastAsia="Playfair Display" w:hAnsi="Playfair Display" w:cs="Playfair Display"/>
        </w:rPr>
      </w:pPr>
      <w:r>
        <w:rPr>
          <w:rFonts w:ascii="Playfair Display" w:eastAsia="Playfair Display" w:hAnsi="Playfair Display" w:cs="Playfair Display"/>
        </w:rPr>
        <w:t xml:space="preserve">Upon more a thorough review of the aforementioned “Establishing a Local Historic District” guidelines and checklist, set up a follow-up meeting with Ms. Elisa </w:t>
      </w:r>
      <w:proofErr w:type="spellStart"/>
      <w:r>
        <w:rPr>
          <w:rFonts w:ascii="Playfair Display" w:eastAsia="Playfair Display" w:hAnsi="Playfair Display" w:cs="Playfair Display"/>
        </w:rPr>
        <w:t>Grammer</w:t>
      </w:r>
      <w:proofErr w:type="spellEnd"/>
      <w:r>
        <w:rPr>
          <w:rFonts w:ascii="Playfair Display" w:eastAsia="Playfair Display" w:hAnsi="Playfair Display" w:cs="Playfair Display"/>
        </w:rPr>
        <w:t xml:space="preserve"> of the Historic Commission to discuss updates and next steps</w:t>
      </w:r>
    </w:p>
    <w:p w14:paraId="00000034" w14:textId="77777777" w:rsidR="00C56E70" w:rsidRDefault="00C56E70">
      <w:pPr>
        <w:rPr>
          <w:rFonts w:ascii="Playfair Display" w:eastAsia="Playfair Display" w:hAnsi="Playfair Display" w:cs="Playfair Display"/>
          <w:sz w:val="26"/>
          <w:szCs w:val="26"/>
        </w:rPr>
      </w:pPr>
    </w:p>
    <w:p w14:paraId="00000035" w14:textId="77777777" w:rsidR="00C56E70" w:rsidRDefault="00C87547">
      <w:pPr>
        <w:spacing w:line="360" w:lineRule="auto"/>
        <w:rPr>
          <w:rFonts w:ascii="Playfair Display" w:eastAsia="Playfair Display" w:hAnsi="Playfair Display" w:cs="Playfair Display"/>
          <w:b/>
          <w:color w:val="222222"/>
          <w:sz w:val="26"/>
          <w:szCs w:val="26"/>
        </w:rPr>
      </w:pPr>
      <w:r>
        <w:rPr>
          <w:rFonts w:ascii="Playfair Display" w:eastAsia="Playfair Display" w:hAnsi="Playfair Display" w:cs="Playfair Display"/>
          <w:b/>
          <w:color w:val="222222"/>
          <w:sz w:val="26"/>
          <w:szCs w:val="26"/>
        </w:rPr>
        <w:t>Regarding the recruitment o</w:t>
      </w:r>
      <w:r>
        <w:rPr>
          <w:rFonts w:ascii="Playfair Display" w:eastAsia="Playfair Display" w:hAnsi="Playfair Display" w:cs="Playfair Display"/>
          <w:b/>
          <w:color w:val="222222"/>
          <w:sz w:val="26"/>
          <w:szCs w:val="26"/>
        </w:rPr>
        <w:t>f new commission members…</w:t>
      </w:r>
    </w:p>
    <w:p w14:paraId="00000036" w14:textId="77777777" w:rsidR="00C56E70" w:rsidRDefault="00C87547">
      <w:pPr>
        <w:numPr>
          <w:ilvl w:val="0"/>
          <w:numId w:val="2"/>
        </w:numPr>
        <w:rPr>
          <w:rFonts w:ascii="Playfair Display" w:eastAsia="Playfair Display" w:hAnsi="Playfair Display" w:cs="Playfair Display"/>
        </w:rPr>
      </w:pPr>
      <w:r>
        <w:rPr>
          <w:rFonts w:ascii="Playfair Display" w:eastAsia="Playfair Display" w:hAnsi="Playfair Display" w:cs="Playfair Display"/>
        </w:rPr>
        <w:t>The meeting was joined by Ms. Cannon, a newly established Training Field resident, who is a prospective member</w:t>
      </w:r>
    </w:p>
    <w:p w14:paraId="00000037" w14:textId="77777777" w:rsidR="00C56E70" w:rsidRDefault="00C87547">
      <w:pPr>
        <w:numPr>
          <w:ilvl w:val="0"/>
          <w:numId w:val="2"/>
        </w:numPr>
        <w:rPr>
          <w:rFonts w:ascii="Playfair Display" w:eastAsia="Playfair Display" w:hAnsi="Playfair Display" w:cs="Playfair Display"/>
        </w:rPr>
      </w:pPr>
      <w:r>
        <w:rPr>
          <w:rFonts w:ascii="Playfair Display" w:eastAsia="Playfair Display" w:hAnsi="Playfair Display" w:cs="Playfair Display"/>
        </w:rPr>
        <w:t>Other current outreach options have yet to solidify additional members; Mr. Jennings confirmed that although the commis</w:t>
      </w:r>
      <w:r>
        <w:rPr>
          <w:rFonts w:ascii="Playfair Display" w:eastAsia="Playfair Display" w:hAnsi="Playfair Display" w:cs="Playfair Display"/>
        </w:rPr>
        <w:t>sion currently does not have a bylaw-required seat filled the commission can still continue new and current business</w:t>
      </w:r>
    </w:p>
    <w:p w14:paraId="00000038" w14:textId="77777777" w:rsidR="00C56E70" w:rsidRDefault="00C87547">
      <w:pPr>
        <w:numPr>
          <w:ilvl w:val="0"/>
          <w:numId w:val="2"/>
        </w:numPr>
        <w:rPr>
          <w:rFonts w:ascii="Playfair Display" w:eastAsia="Playfair Display" w:hAnsi="Playfair Display" w:cs="Playfair Display"/>
        </w:rPr>
      </w:pPr>
      <w:r>
        <w:rPr>
          <w:rFonts w:ascii="Playfair Display" w:eastAsia="Playfair Display" w:hAnsi="Playfair Display" w:cs="Playfair Display"/>
        </w:rPr>
        <w:t>Ms. Hardy will also reach out via the town’s local Facebook group for potential recruitment</w:t>
      </w:r>
    </w:p>
    <w:p w14:paraId="00000039" w14:textId="77777777" w:rsidR="00C56E70" w:rsidRDefault="00C56E70">
      <w:pPr>
        <w:rPr>
          <w:rFonts w:ascii="Playfair Display" w:eastAsia="Playfair Display" w:hAnsi="Playfair Display" w:cs="Playfair Display"/>
          <w:sz w:val="26"/>
          <w:szCs w:val="26"/>
        </w:rPr>
      </w:pPr>
    </w:p>
    <w:p w14:paraId="0000003A" w14:textId="77777777" w:rsidR="00C56E70" w:rsidRDefault="00C56E70">
      <w:pPr>
        <w:rPr>
          <w:rFonts w:ascii="Playfair Display" w:eastAsia="Playfair Display" w:hAnsi="Playfair Display" w:cs="Playfair Display"/>
          <w:b/>
          <w:color w:val="222222"/>
        </w:rPr>
      </w:pPr>
    </w:p>
    <w:p w14:paraId="0000003B" w14:textId="77777777" w:rsidR="00C56E70" w:rsidRDefault="00C87547">
      <w:pPr>
        <w:spacing w:after="200"/>
        <w:rPr>
          <w:rFonts w:ascii="Playfair Display" w:eastAsia="Playfair Display" w:hAnsi="Playfair Display" w:cs="Playfair Display"/>
          <w:b/>
          <w:color w:val="222222"/>
          <w:sz w:val="26"/>
          <w:szCs w:val="26"/>
        </w:rPr>
      </w:pPr>
      <w:r>
        <w:rPr>
          <w:rFonts w:ascii="Playfair Display" w:eastAsia="Playfair Display" w:hAnsi="Playfair Display" w:cs="Playfair Display"/>
          <w:b/>
          <w:color w:val="222222"/>
          <w:sz w:val="26"/>
          <w:szCs w:val="26"/>
        </w:rPr>
        <w:t>Regarding the departure of Jill Hudson as Com</w:t>
      </w:r>
      <w:r>
        <w:rPr>
          <w:rFonts w:ascii="Playfair Display" w:eastAsia="Playfair Display" w:hAnsi="Playfair Display" w:cs="Playfair Display"/>
          <w:b/>
          <w:color w:val="222222"/>
          <w:sz w:val="26"/>
          <w:szCs w:val="26"/>
        </w:rPr>
        <w:t>mission Chair; transition and next steps, which included an update to current ongoing HDC initiatives…</w:t>
      </w:r>
    </w:p>
    <w:p w14:paraId="0000003C" w14:textId="77777777" w:rsidR="00C56E70" w:rsidRDefault="00C87547">
      <w:pPr>
        <w:numPr>
          <w:ilvl w:val="0"/>
          <w:numId w:val="4"/>
        </w:numPr>
        <w:rPr>
          <w:rFonts w:ascii="Playfair Display" w:eastAsia="Playfair Display" w:hAnsi="Playfair Display" w:cs="Playfair Display"/>
        </w:rPr>
      </w:pPr>
      <w:r>
        <w:rPr>
          <w:rFonts w:ascii="Playfair Display" w:eastAsia="Playfair Display" w:hAnsi="Playfair Display" w:cs="Playfair Display"/>
        </w:rPr>
        <w:lastRenderedPageBreak/>
        <w:t xml:space="preserve">Review of Transition Memo: </w:t>
      </w:r>
    </w:p>
    <w:p w14:paraId="0000003D" w14:textId="77777777" w:rsidR="00C56E70" w:rsidRDefault="00C87547">
      <w:pPr>
        <w:numPr>
          <w:ilvl w:val="1"/>
          <w:numId w:val="4"/>
        </w:numPr>
        <w:rPr>
          <w:rFonts w:ascii="Playfair Display" w:eastAsia="Playfair Display" w:hAnsi="Playfair Display" w:cs="Playfair Display"/>
        </w:rPr>
      </w:pPr>
      <w:r>
        <w:rPr>
          <w:rFonts w:ascii="Playfair Display" w:eastAsia="Playfair Display" w:hAnsi="Playfair Display" w:cs="Playfair Display"/>
        </w:rPr>
        <w:t>Initiative to remove overgrown yew shrubs at the Training Field:</w:t>
      </w:r>
    </w:p>
    <w:p w14:paraId="0000003E" w14:textId="77777777" w:rsidR="00C56E70" w:rsidRDefault="00C87547">
      <w:pPr>
        <w:numPr>
          <w:ilvl w:val="1"/>
          <w:numId w:val="4"/>
        </w:numPr>
        <w:rPr>
          <w:rFonts w:ascii="Playfair Display" w:eastAsia="Playfair Display" w:hAnsi="Playfair Display" w:cs="Playfair Display"/>
        </w:rPr>
      </w:pPr>
      <w:r>
        <w:rPr>
          <w:rFonts w:ascii="Playfair Display" w:eastAsia="Playfair Display" w:hAnsi="Playfair Display" w:cs="Playfair Display"/>
        </w:rPr>
        <w:t>Per Mr. Jennings, the town DPW can pull these out without is</w:t>
      </w:r>
      <w:r>
        <w:rPr>
          <w:rFonts w:ascii="Playfair Display" w:eastAsia="Playfair Display" w:hAnsi="Playfair Display" w:cs="Playfair Display"/>
        </w:rPr>
        <w:t>sue, simply need some lead time to get their time reserved due to summer months and staffing.</w:t>
      </w:r>
    </w:p>
    <w:p w14:paraId="0000003F" w14:textId="77777777" w:rsidR="00C56E70" w:rsidRDefault="00C87547">
      <w:pPr>
        <w:numPr>
          <w:ilvl w:val="1"/>
          <w:numId w:val="4"/>
        </w:numPr>
        <w:rPr>
          <w:rFonts w:ascii="Playfair Display" w:eastAsia="Playfair Display" w:hAnsi="Playfair Display" w:cs="Playfair Display"/>
        </w:rPr>
      </w:pPr>
      <w:r>
        <w:rPr>
          <w:rFonts w:ascii="Playfair Display" w:eastAsia="Playfair Display" w:hAnsi="Playfair Display" w:cs="Playfair Display"/>
        </w:rPr>
        <w:t xml:space="preserve">Mr. Jennings also confirmed that, as long as scope is minimal, the town should be able to absorb any removal costs in their standard operating budget. </w:t>
      </w:r>
    </w:p>
    <w:p w14:paraId="00000040" w14:textId="77777777" w:rsidR="00C56E70" w:rsidRDefault="00C87547">
      <w:pPr>
        <w:numPr>
          <w:ilvl w:val="0"/>
          <w:numId w:val="4"/>
        </w:numPr>
        <w:rPr>
          <w:rFonts w:ascii="Playfair Display" w:eastAsia="Playfair Display" w:hAnsi="Playfair Display" w:cs="Playfair Display"/>
        </w:rPr>
      </w:pPr>
      <w:r>
        <w:rPr>
          <w:rFonts w:ascii="Playfair Display" w:eastAsia="Playfair Display" w:hAnsi="Playfair Display" w:cs="Playfair Display"/>
        </w:rPr>
        <w:t xml:space="preserve">Update to the anti-scavenging language to create a policy for </w:t>
      </w:r>
      <w:proofErr w:type="spellStart"/>
      <w:r>
        <w:rPr>
          <w:rFonts w:ascii="Playfair Display" w:eastAsia="Playfair Display" w:hAnsi="Playfair Display" w:cs="Playfair Display"/>
        </w:rPr>
        <w:t>SElect</w:t>
      </w:r>
      <w:proofErr w:type="spellEnd"/>
      <w:r>
        <w:rPr>
          <w:rFonts w:ascii="Playfair Display" w:eastAsia="Playfair Display" w:hAnsi="Playfair Display" w:cs="Playfair Display"/>
        </w:rPr>
        <w:t xml:space="preserve"> Board review/approval: </w:t>
      </w:r>
    </w:p>
    <w:p w14:paraId="00000041" w14:textId="77777777" w:rsidR="00C56E70" w:rsidRDefault="00C87547">
      <w:pPr>
        <w:numPr>
          <w:ilvl w:val="1"/>
          <w:numId w:val="4"/>
        </w:numPr>
        <w:rPr>
          <w:rFonts w:ascii="Playfair Display" w:eastAsia="Playfair Display" w:hAnsi="Playfair Display" w:cs="Playfair Display"/>
        </w:rPr>
      </w:pPr>
      <w:r>
        <w:rPr>
          <w:rFonts w:ascii="Playfair Display" w:eastAsia="Playfair Display" w:hAnsi="Playfair Display" w:cs="Playfair Display"/>
        </w:rPr>
        <w:t xml:space="preserve">Mr. Jennings and his staff sent along some language to review and use as a starting point; Ms. Hudson will send to Ms. Hardy for eventual next steps. </w:t>
      </w:r>
    </w:p>
    <w:p w14:paraId="00000042" w14:textId="77777777" w:rsidR="00C56E70" w:rsidRDefault="00C87547">
      <w:pPr>
        <w:numPr>
          <w:ilvl w:val="0"/>
          <w:numId w:val="4"/>
        </w:numPr>
        <w:rPr>
          <w:rFonts w:ascii="Playfair Display" w:eastAsia="Playfair Display" w:hAnsi="Playfair Display" w:cs="Playfair Display"/>
        </w:rPr>
      </w:pPr>
      <w:r>
        <w:rPr>
          <w:rFonts w:ascii="Playfair Display" w:eastAsia="Playfair Display" w:hAnsi="Playfair Display" w:cs="Playfair Display"/>
        </w:rPr>
        <w:t>The commissi</w:t>
      </w:r>
      <w:r>
        <w:rPr>
          <w:rFonts w:ascii="Playfair Display" w:eastAsia="Playfair Display" w:hAnsi="Playfair Display" w:cs="Playfair Display"/>
        </w:rPr>
        <w:t xml:space="preserve">on reviewed the transition memo and agreed that the removal of the yew shrubs (and options for replacement grass or plantings) will remain high priority, as well as the advancement of adding new historic districts to the HDC’s charge. </w:t>
      </w:r>
    </w:p>
    <w:p w14:paraId="00000043" w14:textId="77777777" w:rsidR="00C56E70" w:rsidRDefault="00C87547">
      <w:pPr>
        <w:numPr>
          <w:ilvl w:val="0"/>
          <w:numId w:val="4"/>
        </w:numPr>
        <w:rPr>
          <w:rFonts w:ascii="Playfair Display" w:eastAsia="Playfair Display" w:hAnsi="Playfair Display" w:cs="Playfair Display"/>
        </w:rPr>
      </w:pPr>
      <w:r>
        <w:rPr>
          <w:rFonts w:ascii="Playfair Display" w:eastAsia="Playfair Display" w:hAnsi="Playfair Display" w:cs="Playfair Display"/>
        </w:rPr>
        <w:t>Other items can eith</w:t>
      </w:r>
      <w:r>
        <w:rPr>
          <w:rFonts w:ascii="Playfair Display" w:eastAsia="Playfair Display" w:hAnsi="Playfair Display" w:cs="Playfair Display"/>
        </w:rPr>
        <w:t>er remain in an ongoing or optional status (member recruitment, upgrades to the Liberty Tree)</w:t>
      </w:r>
    </w:p>
    <w:p w14:paraId="00000044" w14:textId="77777777" w:rsidR="00C56E70" w:rsidRDefault="00C87547">
      <w:pPr>
        <w:numPr>
          <w:ilvl w:val="0"/>
          <w:numId w:val="4"/>
        </w:numPr>
        <w:rPr>
          <w:rFonts w:ascii="Playfair Display" w:eastAsia="Playfair Display" w:hAnsi="Playfair Display" w:cs="Playfair Display"/>
        </w:rPr>
      </w:pPr>
      <w:r>
        <w:rPr>
          <w:rFonts w:ascii="Playfair Display" w:eastAsia="Playfair Display" w:hAnsi="Playfair Display" w:cs="Playfair Display"/>
        </w:rPr>
        <w:t>After some discussion of the commission’s next steps with Ms. Hudson’s declaration to resign her post as HDC Chair, Ms. Hardy graciously agreed to step into the r</w:t>
      </w:r>
      <w:r>
        <w:rPr>
          <w:rFonts w:ascii="Playfair Display" w:eastAsia="Playfair Display" w:hAnsi="Playfair Display" w:cs="Playfair Display"/>
        </w:rPr>
        <w:t xml:space="preserve">ole. </w:t>
      </w:r>
    </w:p>
    <w:p w14:paraId="00000045" w14:textId="77777777" w:rsidR="00C56E70" w:rsidRDefault="00C87547">
      <w:pPr>
        <w:numPr>
          <w:ilvl w:val="0"/>
          <w:numId w:val="4"/>
        </w:numPr>
        <w:rPr>
          <w:rFonts w:ascii="Playfair Display" w:eastAsia="Playfair Display" w:hAnsi="Playfair Display" w:cs="Playfair Display"/>
        </w:rPr>
      </w:pPr>
      <w:r>
        <w:rPr>
          <w:rFonts w:ascii="Playfair Display" w:eastAsia="Playfair Display" w:hAnsi="Playfair Display" w:cs="Playfair Display"/>
        </w:rPr>
        <w:t xml:space="preserve">Ms. Hudson will submit tonight’s notes/minutes to the town, and alert the Town Clerk to the change in the commission’s composition. </w:t>
      </w:r>
    </w:p>
    <w:p w14:paraId="00000046" w14:textId="77777777" w:rsidR="00C56E70" w:rsidRDefault="00C56E70">
      <w:pPr>
        <w:rPr>
          <w:rFonts w:ascii="Playfair Display" w:eastAsia="Playfair Display" w:hAnsi="Playfair Display" w:cs="Playfair Display"/>
          <w:sz w:val="26"/>
          <w:szCs w:val="26"/>
        </w:rPr>
      </w:pPr>
    </w:p>
    <w:p w14:paraId="00000047" w14:textId="77777777" w:rsidR="00C56E70" w:rsidRDefault="00C56E70">
      <w:pPr>
        <w:rPr>
          <w:rFonts w:ascii="Playfair Display" w:eastAsia="Playfair Display" w:hAnsi="Playfair Display" w:cs="Playfair Display"/>
          <w:sz w:val="26"/>
          <w:szCs w:val="26"/>
        </w:rPr>
      </w:pPr>
    </w:p>
    <w:p w14:paraId="00000048" w14:textId="77777777" w:rsidR="00C56E70" w:rsidRDefault="00C56E70">
      <w:pPr>
        <w:rPr>
          <w:rFonts w:ascii="Playfair Display" w:eastAsia="Playfair Display" w:hAnsi="Playfair Display" w:cs="Playfair Display"/>
          <w:sz w:val="26"/>
          <w:szCs w:val="26"/>
        </w:rPr>
      </w:pPr>
    </w:p>
    <w:p w14:paraId="00000049" w14:textId="77777777" w:rsidR="00C56E70" w:rsidRDefault="00C56E70">
      <w:pPr>
        <w:rPr>
          <w:rFonts w:ascii="Playfair Display" w:eastAsia="Playfair Display" w:hAnsi="Playfair Display" w:cs="Playfair Display"/>
          <w:sz w:val="26"/>
          <w:szCs w:val="26"/>
        </w:rPr>
      </w:pPr>
    </w:p>
    <w:p w14:paraId="0000004A" w14:textId="77777777" w:rsidR="00C56E70" w:rsidRDefault="00C56E70">
      <w:pPr>
        <w:rPr>
          <w:rFonts w:ascii="Playfair Display" w:eastAsia="Playfair Display" w:hAnsi="Playfair Display" w:cs="Playfair Display"/>
          <w:b/>
          <w:sz w:val="24"/>
          <w:szCs w:val="24"/>
        </w:rPr>
      </w:pPr>
    </w:p>
    <w:sectPr w:rsidR="00C56E7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F644" w14:textId="77777777" w:rsidR="00C87547" w:rsidRDefault="00C87547">
      <w:pPr>
        <w:spacing w:line="240" w:lineRule="auto"/>
      </w:pPr>
      <w:r>
        <w:separator/>
      </w:r>
    </w:p>
  </w:endnote>
  <w:endnote w:type="continuationSeparator" w:id="0">
    <w:p w14:paraId="73517386" w14:textId="77777777" w:rsidR="00C87547" w:rsidRDefault="00C87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layfair Display">
    <w:altName w:val="Calibri"/>
    <w:panose1 w:val="020B0604020202020204"/>
    <w:charset w:val="00"/>
    <w:family w:val="auto"/>
    <w:pitch w:val="default"/>
  </w:font>
  <w:font w:name="Playfair Display Medium">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7D8D" w14:textId="77777777" w:rsidR="00C87547" w:rsidRDefault="00C87547">
      <w:pPr>
        <w:spacing w:line="240" w:lineRule="auto"/>
      </w:pPr>
      <w:r>
        <w:separator/>
      </w:r>
    </w:p>
  </w:footnote>
  <w:footnote w:type="continuationSeparator" w:id="0">
    <w:p w14:paraId="468F5096" w14:textId="77777777" w:rsidR="00C87547" w:rsidRDefault="00C875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C56E70" w:rsidRDefault="00C87547">
    <w:pPr>
      <w:jc w:val="center"/>
      <w:rPr>
        <w:rFonts w:ascii="Playfair Display" w:eastAsia="Playfair Display" w:hAnsi="Playfair Display" w:cs="Playfair Display"/>
        <w:b/>
        <w:sz w:val="30"/>
        <w:szCs w:val="30"/>
      </w:rPr>
    </w:pPr>
    <w:r>
      <w:rPr>
        <w:rFonts w:ascii="Playfair Display" w:eastAsia="Playfair Display" w:hAnsi="Playfair Display" w:cs="Playfair Display"/>
        <w:b/>
        <w:sz w:val="30"/>
        <w:szCs w:val="30"/>
      </w:rPr>
      <w:t>West Newbury Historic District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E29"/>
    <w:multiLevelType w:val="multilevel"/>
    <w:tmpl w:val="8948F7AA"/>
    <w:lvl w:ilvl="0">
      <w:start w:val="1"/>
      <w:numFmt w:val="decimal"/>
      <w:lvlText w:val="%1."/>
      <w:lvlJc w:val="right"/>
      <w:pPr>
        <w:ind w:left="720" w:hanging="360"/>
      </w:pPr>
      <w:rPr>
        <w:sz w:val="30"/>
        <w:szCs w:val="3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2335135"/>
    <w:multiLevelType w:val="multilevel"/>
    <w:tmpl w:val="3200B7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5444E6"/>
    <w:multiLevelType w:val="multilevel"/>
    <w:tmpl w:val="ED6C0C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182E3C"/>
    <w:multiLevelType w:val="multilevel"/>
    <w:tmpl w:val="C2F243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70"/>
    <w:rsid w:val="00193F1B"/>
    <w:rsid w:val="00C56E70"/>
    <w:rsid w:val="00C8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426AD"/>
  <w15:docId w15:val="{FE67649D-EB20-6F4E-99FA-AA86C962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munitypreservation.org/sites/g/files/vyhlif4646/f/uploads/establishing_local_historic_distri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2024-03-15T15:24:00Z</dcterms:created>
  <dcterms:modified xsi:type="dcterms:W3CDTF">2024-03-15T15:24:00Z</dcterms:modified>
</cp:coreProperties>
</file>