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91400" w14:textId="18311017" w:rsidR="00A53FA5" w:rsidRDefault="006235C5">
      <w:pPr>
        <w:pStyle w:val="Heading1"/>
        <w:spacing w:before="72" w:line="249" w:lineRule="auto"/>
        <w:ind w:left="2301" w:right="2321"/>
        <w:jc w:val="center"/>
        <w:rPr>
          <w:color w:val="010101"/>
          <w:w w:val="105"/>
        </w:rPr>
      </w:pPr>
      <w:r>
        <w:rPr>
          <w:noProof/>
        </w:rPr>
        <mc:AlternateContent>
          <mc:Choice Requires="wps">
            <w:drawing>
              <wp:anchor distT="0" distB="0" distL="114300" distR="114300" simplePos="0" relativeHeight="251527168" behindDoc="1" locked="0" layoutInCell="1" allowOverlap="1" wp14:anchorId="062EFA76" wp14:editId="737986B0">
                <wp:simplePos x="0" y="0"/>
                <wp:positionH relativeFrom="page">
                  <wp:posOffset>189865</wp:posOffset>
                </wp:positionH>
                <wp:positionV relativeFrom="page">
                  <wp:posOffset>250825</wp:posOffset>
                </wp:positionV>
                <wp:extent cx="7364730" cy="95288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4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3971" id="Rectangle 5" o:spid="_x0000_s1026" style="position:absolute;margin-left:14.95pt;margin-top:19.75pt;width:579.9pt;height:750.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" filled="f" strokecolor="#746f6f" strokeweight="1.2pt">
                <w10:wrap anchorx="page" anchory="page"/>
              </v:rect>
            </w:pict>
          </mc:Fallback>
        </mc:AlternateContent>
      </w:r>
      <w:r w:rsidR="00B71441">
        <w:rPr>
          <w:color w:val="010101"/>
          <w:w w:val="105"/>
        </w:rPr>
        <w:t>COMMUN/TY PRESERVATION COMMITTEE</w:t>
      </w:r>
    </w:p>
    <w:p w14:paraId="467E4F83" w14:textId="2C1108DC" w:rsidR="00EA4AFF" w:rsidRDefault="00B71441">
      <w:pPr>
        <w:pStyle w:val="Heading1"/>
        <w:spacing w:before="72" w:line="249" w:lineRule="auto"/>
        <w:ind w:left="2301" w:right="2321"/>
        <w:jc w:val="center"/>
      </w:pPr>
      <w:r>
        <w:rPr>
          <w:color w:val="010101"/>
          <w:w w:val="105"/>
        </w:rPr>
        <w:t>TOWN OF WEST NEWBURY</w:t>
      </w:r>
    </w:p>
    <w:p w14:paraId="0CFE032D" w14:textId="62DC8C30" w:rsidR="00A53FA5" w:rsidRPr="00A53FA5" w:rsidRDefault="00A53FA5">
      <w:pPr>
        <w:spacing w:before="2" w:line="249" w:lineRule="auto"/>
        <w:ind w:left="3021" w:right="3028"/>
        <w:jc w:val="center"/>
        <w:rPr>
          <w:b/>
          <w:color w:val="FF0000"/>
          <w:w w:val="105"/>
          <w:sz w:val="23"/>
        </w:rPr>
      </w:pPr>
      <w:r>
        <w:rPr>
          <w:b/>
          <w:color w:val="010101"/>
          <w:w w:val="105"/>
          <w:sz w:val="23"/>
        </w:rPr>
        <w:t xml:space="preserve">MINUTES OF MEETING </w:t>
      </w:r>
      <w:r>
        <w:rPr>
          <w:b/>
          <w:color w:val="FF0000"/>
          <w:w w:val="105"/>
          <w:sz w:val="23"/>
        </w:rPr>
        <w:t>DRAFT</w:t>
      </w:r>
    </w:p>
    <w:p w14:paraId="76BD3E76" w14:textId="4DC94B64" w:rsidR="00EA4AFF" w:rsidRDefault="00B71441">
      <w:pPr>
        <w:spacing w:before="2" w:line="249" w:lineRule="auto"/>
        <w:ind w:left="3021" w:right="3028"/>
        <w:jc w:val="center"/>
        <w:rPr>
          <w:b/>
          <w:sz w:val="23"/>
        </w:rPr>
      </w:pPr>
      <w:r>
        <w:rPr>
          <w:b/>
          <w:color w:val="010101"/>
          <w:w w:val="105"/>
          <w:sz w:val="23"/>
        </w:rPr>
        <w:t>April 15, 2021 at 8:00 PM</w:t>
      </w:r>
    </w:p>
    <w:p w14:paraId="551227F5" w14:textId="77777777" w:rsidR="00EA4AFF" w:rsidRDefault="00EA4AFF">
      <w:pPr>
        <w:pStyle w:val="BodyText"/>
        <w:rPr>
          <w:b/>
          <w:sz w:val="24"/>
        </w:rPr>
      </w:pPr>
    </w:p>
    <w:p w14:paraId="3493BBD8" w14:textId="77777777" w:rsidR="00EA4AFF" w:rsidRDefault="00B71441">
      <w:pPr>
        <w:spacing w:before="1"/>
        <w:ind w:left="121"/>
        <w:rPr>
          <w:b/>
          <w:sz w:val="23"/>
        </w:rPr>
      </w:pPr>
      <w:r>
        <w:rPr>
          <w:b/>
          <w:color w:val="010101"/>
          <w:w w:val="105"/>
          <w:sz w:val="23"/>
        </w:rPr>
        <w:t>This meeting was recorded for the purpose of preparing Minutes.</w:t>
      </w:r>
    </w:p>
    <w:p w14:paraId="229A1F25" w14:textId="77777777" w:rsidR="00EA4AFF" w:rsidRDefault="00EA4AFF">
      <w:pPr>
        <w:pStyle w:val="BodyText"/>
        <w:rPr>
          <w:b/>
          <w:sz w:val="25"/>
        </w:rPr>
      </w:pPr>
    </w:p>
    <w:p w14:paraId="0DA98179" w14:textId="77777777" w:rsidR="00EA4AFF" w:rsidRDefault="00B71441">
      <w:pPr>
        <w:pStyle w:val="BodyText"/>
        <w:spacing w:line="271" w:lineRule="auto"/>
        <w:ind w:left="120" w:right="151" w:firstLine="2"/>
      </w:pPr>
      <w:r>
        <w:rPr>
          <w:color w:val="010101"/>
          <w:w w:val="105"/>
        </w:rPr>
        <w:t>A meeting of the West Newbury Community Preservation Committee (CPC) was held remotely with some committee members in person, April 15, 2021, 2021. Judith Mizner, Chair called the meeting to order at 8:00 p.m. following the Executive Session.</w:t>
      </w:r>
    </w:p>
    <w:p w14:paraId="3AD8A6D2" w14:textId="77777777" w:rsidR="00EA4AFF" w:rsidRDefault="00B71441">
      <w:pPr>
        <w:pStyle w:val="BodyText"/>
        <w:spacing w:before="2" w:line="271" w:lineRule="auto"/>
        <w:ind w:left="123" w:hanging="1"/>
      </w:pPr>
      <w:r>
        <w:rPr>
          <w:color w:val="010101"/>
          <w:w w:val="105"/>
        </w:rPr>
        <w:t>Referencing the Open Meeting Law addendum regarding remote participation in accordance with the Governor's Executive Order due to COVID-19 and as included on the posted meeting agenda</w:t>
      </w:r>
      <w:r>
        <w:rPr>
          <w:color w:val="595959"/>
          <w:w w:val="105"/>
        </w:rPr>
        <w:t>.</w:t>
      </w:r>
    </w:p>
    <w:p w14:paraId="2484920B" w14:textId="77777777" w:rsidR="00EA4AFF" w:rsidRDefault="00B71441">
      <w:pPr>
        <w:pStyle w:val="BodyText"/>
        <w:spacing w:before="156" w:line="271" w:lineRule="auto"/>
        <w:ind w:left="122" w:right="206" w:hanging="4"/>
      </w:pPr>
      <w:r>
        <w:rPr>
          <w:color w:val="010101"/>
          <w:w w:val="105"/>
        </w:rPr>
        <w:t>Mizner, and members, Gary Bill, Bob Janes, Rick Parker, Tim Cronin, Angus Jennings</w:t>
      </w:r>
      <w:r>
        <w:rPr>
          <w:color w:val="1C1C1C"/>
          <w:w w:val="105"/>
        </w:rPr>
        <w:t xml:space="preserve">, </w:t>
      </w:r>
      <w:r>
        <w:rPr>
          <w:color w:val="010101"/>
          <w:w w:val="105"/>
        </w:rPr>
        <w:t>(Ex-Officio) and Barbara Gard, Administrator were present for this remote meeting.</w:t>
      </w:r>
    </w:p>
    <w:p w14:paraId="0CE37BFA" w14:textId="77777777" w:rsidR="00EA4AFF" w:rsidRDefault="00B71441">
      <w:pPr>
        <w:pStyle w:val="BodyText"/>
        <w:spacing w:line="271" w:lineRule="auto"/>
        <w:ind w:left="123" w:right="373"/>
      </w:pPr>
      <w:r>
        <w:rPr>
          <w:color w:val="010101"/>
          <w:w w:val="105"/>
        </w:rPr>
        <w:t xml:space="preserve">Wendy Willis the new Parks </w:t>
      </w:r>
      <w:r>
        <w:rPr>
          <w:color w:val="010101"/>
          <w:w w:val="105"/>
          <w:sz w:val="22"/>
        </w:rPr>
        <w:t xml:space="preserve">&amp; </w:t>
      </w:r>
      <w:r>
        <w:rPr>
          <w:color w:val="010101"/>
          <w:w w:val="105"/>
        </w:rPr>
        <w:t>Recreation CPC representative was absent. Residents and representatives of project applications were also present.</w:t>
      </w:r>
    </w:p>
    <w:p w14:paraId="0E17E058" w14:textId="77777777" w:rsidR="00EA4AFF" w:rsidRDefault="00B71441">
      <w:pPr>
        <w:pStyle w:val="Heading1"/>
        <w:spacing w:before="155"/>
        <w:ind w:left="121"/>
      </w:pPr>
      <w:r>
        <w:rPr>
          <w:color w:val="010101"/>
          <w:w w:val="105"/>
        </w:rPr>
        <w:t>CPC Funding Applications</w:t>
      </w:r>
    </w:p>
    <w:p w14:paraId="45063E20" w14:textId="77777777" w:rsidR="00EA4AFF" w:rsidRDefault="00B71441">
      <w:pPr>
        <w:pStyle w:val="BodyText"/>
        <w:spacing w:before="197"/>
        <w:ind w:left="120"/>
      </w:pPr>
      <w:r>
        <w:rPr>
          <w:color w:val="010101"/>
          <w:w w:val="105"/>
        </w:rPr>
        <w:t>Coffin Street Conservation Area</w:t>
      </w:r>
    </w:p>
    <w:p w14:paraId="1B8A2745" w14:textId="6BB1E44B" w:rsidR="00EA4AFF" w:rsidRDefault="00B71441">
      <w:pPr>
        <w:pStyle w:val="BodyText"/>
        <w:spacing w:before="192" w:line="271" w:lineRule="auto"/>
        <w:ind w:left="120" w:right="142" w:firstLine="2"/>
        <w:jc w:val="both"/>
      </w:pPr>
      <w:r>
        <w:rPr>
          <w:color w:val="010101"/>
          <w:w w:val="105"/>
        </w:rPr>
        <w:t xml:space="preserve">After discussing the project at previous meetings, and after discussing the Appraisal at the Executive Session earlier this evening, Mizner </w:t>
      </w:r>
      <w:r w:rsidR="008D0AFE">
        <w:rPr>
          <w:color w:val="010101"/>
          <w:w w:val="105"/>
        </w:rPr>
        <w:t xml:space="preserve">moved to </w:t>
      </w:r>
      <w:r>
        <w:rPr>
          <w:color w:val="010101"/>
          <w:w w:val="105"/>
        </w:rPr>
        <w:t>approv</w:t>
      </w:r>
      <w:r w:rsidR="008D0AFE">
        <w:rPr>
          <w:color w:val="010101"/>
          <w:w w:val="105"/>
        </w:rPr>
        <w:t>e the project</w:t>
      </w:r>
      <w:r>
        <w:rPr>
          <w:color w:val="010101"/>
          <w:w w:val="105"/>
        </w:rPr>
        <w:t xml:space="preserve"> for funding. </w:t>
      </w:r>
      <w:r w:rsidR="008D0AFE">
        <w:rPr>
          <w:color w:val="010101"/>
          <w:w w:val="105"/>
        </w:rPr>
        <w:t>Vote was 4-1 in favor (</w:t>
      </w:r>
      <w:r>
        <w:rPr>
          <w:color w:val="010101"/>
          <w:w w:val="105"/>
        </w:rPr>
        <w:t>Parker vot</w:t>
      </w:r>
      <w:r w:rsidR="008D0AFE">
        <w:rPr>
          <w:color w:val="010101"/>
          <w:w w:val="105"/>
        </w:rPr>
        <w:t>ing</w:t>
      </w:r>
      <w:r>
        <w:rPr>
          <w:color w:val="010101"/>
          <w:w w:val="105"/>
        </w:rPr>
        <w:t xml:space="preserve"> nay</w:t>
      </w:r>
      <w:r w:rsidR="008D0AFE">
        <w:rPr>
          <w:color w:val="010101"/>
          <w:w w:val="105"/>
        </w:rPr>
        <w:t>)</w:t>
      </w:r>
      <w:r>
        <w:rPr>
          <w:color w:val="010101"/>
          <w:w w:val="105"/>
        </w:rPr>
        <w:t>. The</w:t>
      </w:r>
      <w:r>
        <w:rPr>
          <w:color w:val="010101"/>
          <w:spacing w:val="-9"/>
          <w:w w:val="105"/>
        </w:rPr>
        <w:t xml:space="preserve"> </w:t>
      </w:r>
      <w:r>
        <w:rPr>
          <w:color w:val="010101"/>
          <w:w w:val="105"/>
        </w:rPr>
        <w:t>project</w:t>
      </w:r>
      <w:r>
        <w:rPr>
          <w:color w:val="010101"/>
          <w:spacing w:val="-7"/>
          <w:w w:val="105"/>
        </w:rPr>
        <w:t xml:space="preserve"> </w:t>
      </w:r>
      <w:r>
        <w:rPr>
          <w:color w:val="010101"/>
          <w:w w:val="105"/>
        </w:rPr>
        <w:t>was</w:t>
      </w:r>
      <w:r>
        <w:rPr>
          <w:color w:val="010101"/>
          <w:spacing w:val="-11"/>
          <w:w w:val="105"/>
        </w:rPr>
        <w:t xml:space="preserve"> </w:t>
      </w:r>
      <w:r>
        <w:rPr>
          <w:color w:val="010101"/>
          <w:w w:val="105"/>
        </w:rPr>
        <w:t>approved</w:t>
      </w:r>
      <w:r>
        <w:rPr>
          <w:color w:val="010101"/>
          <w:spacing w:val="1"/>
          <w:w w:val="105"/>
        </w:rPr>
        <w:t xml:space="preserve"> </w:t>
      </w:r>
      <w:r>
        <w:rPr>
          <w:color w:val="010101"/>
          <w:w w:val="105"/>
        </w:rPr>
        <w:t>for</w:t>
      </w:r>
      <w:r>
        <w:rPr>
          <w:color w:val="010101"/>
          <w:spacing w:val="-7"/>
          <w:w w:val="105"/>
        </w:rPr>
        <w:t xml:space="preserve"> </w:t>
      </w:r>
      <w:r>
        <w:rPr>
          <w:color w:val="010101"/>
          <w:w w:val="105"/>
        </w:rPr>
        <w:t>funding</w:t>
      </w:r>
      <w:r>
        <w:rPr>
          <w:color w:val="010101"/>
          <w:spacing w:val="-1"/>
          <w:w w:val="105"/>
        </w:rPr>
        <w:t xml:space="preserve"> </w:t>
      </w:r>
      <w:r>
        <w:rPr>
          <w:color w:val="010101"/>
          <w:w w:val="105"/>
        </w:rPr>
        <w:t>and</w:t>
      </w:r>
      <w:r>
        <w:rPr>
          <w:color w:val="010101"/>
          <w:spacing w:val="-7"/>
          <w:w w:val="105"/>
        </w:rPr>
        <w:t xml:space="preserve"> </w:t>
      </w:r>
      <w:r>
        <w:rPr>
          <w:color w:val="010101"/>
          <w:w w:val="105"/>
        </w:rPr>
        <w:t>will</w:t>
      </w:r>
      <w:r>
        <w:rPr>
          <w:color w:val="010101"/>
          <w:spacing w:val="-11"/>
          <w:w w:val="105"/>
        </w:rPr>
        <w:t xml:space="preserve"> </w:t>
      </w:r>
      <w:r>
        <w:rPr>
          <w:color w:val="010101"/>
          <w:w w:val="105"/>
        </w:rPr>
        <w:t>now</w:t>
      </w:r>
      <w:r>
        <w:rPr>
          <w:color w:val="010101"/>
          <w:spacing w:val="-8"/>
          <w:w w:val="105"/>
        </w:rPr>
        <w:t xml:space="preserve"> </w:t>
      </w:r>
      <w:r>
        <w:rPr>
          <w:color w:val="010101"/>
          <w:w w:val="105"/>
        </w:rPr>
        <w:t>go</w:t>
      </w:r>
      <w:r>
        <w:rPr>
          <w:color w:val="010101"/>
          <w:spacing w:val="-8"/>
          <w:w w:val="105"/>
        </w:rPr>
        <w:t xml:space="preserve"> </w:t>
      </w:r>
      <w:r>
        <w:rPr>
          <w:color w:val="010101"/>
          <w:w w:val="105"/>
        </w:rPr>
        <w:t>to</w:t>
      </w:r>
      <w:r>
        <w:rPr>
          <w:color w:val="010101"/>
          <w:spacing w:val="-10"/>
          <w:w w:val="105"/>
        </w:rPr>
        <w:t xml:space="preserve"> </w:t>
      </w:r>
      <w:r>
        <w:rPr>
          <w:color w:val="010101"/>
          <w:w w:val="105"/>
        </w:rPr>
        <w:t>Town</w:t>
      </w:r>
      <w:r>
        <w:rPr>
          <w:color w:val="010101"/>
          <w:spacing w:val="-10"/>
          <w:w w:val="105"/>
        </w:rPr>
        <w:t xml:space="preserve"> </w:t>
      </w:r>
      <w:r>
        <w:rPr>
          <w:color w:val="010101"/>
          <w:w w:val="105"/>
        </w:rPr>
        <w:t>Meeting</w:t>
      </w:r>
      <w:r>
        <w:rPr>
          <w:color w:val="010101"/>
          <w:spacing w:val="1"/>
          <w:w w:val="105"/>
        </w:rPr>
        <w:t xml:space="preserve"> </w:t>
      </w:r>
      <w:r>
        <w:rPr>
          <w:color w:val="010101"/>
          <w:w w:val="105"/>
        </w:rPr>
        <w:t>for</w:t>
      </w:r>
      <w:r>
        <w:rPr>
          <w:color w:val="010101"/>
          <w:spacing w:val="-7"/>
          <w:w w:val="105"/>
        </w:rPr>
        <w:t xml:space="preserve"> </w:t>
      </w:r>
      <w:r>
        <w:rPr>
          <w:color w:val="010101"/>
          <w:w w:val="105"/>
        </w:rPr>
        <w:t>final</w:t>
      </w:r>
      <w:r>
        <w:rPr>
          <w:color w:val="010101"/>
          <w:spacing w:val="-8"/>
          <w:w w:val="105"/>
        </w:rPr>
        <w:t xml:space="preserve"> </w:t>
      </w:r>
      <w:r>
        <w:rPr>
          <w:color w:val="010101"/>
          <w:w w:val="105"/>
        </w:rPr>
        <w:t>approval</w:t>
      </w:r>
    </w:p>
    <w:p w14:paraId="1E114D26" w14:textId="77777777" w:rsidR="00EA4AFF" w:rsidRDefault="00B71441">
      <w:pPr>
        <w:pStyle w:val="Heading1"/>
        <w:spacing w:before="160" w:line="415" w:lineRule="auto"/>
        <w:ind w:left="123" w:right="489" w:hanging="3"/>
      </w:pPr>
      <w:r>
        <w:rPr>
          <w:color w:val="010101"/>
          <w:w w:val="105"/>
        </w:rPr>
        <w:t>CPC Draft Language for Articles on Special ad Annual Town Meeting Warrants Special Town Meeting</w:t>
      </w:r>
    </w:p>
    <w:p w14:paraId="18C95E6F" w14:textId="77777777" w:rsidR="00EA4AFF" w:rsidRDefault="00B71441">
      <w:pPr>
        <w:pStyle w:val="BodyText"/>
        <w:spacing w:line="271" w:lineRule="auto"/>
        <w:ind w:left="120" w:right="151" w:firstLine="2"/>
      </w:pPr>
      <w:r>
        <w:rPr>
          <w:b/>
          <w:color w:val="010101"/>
          <w:w w:val="105"/>
        </w:rPr>
        <w:t xml:space="preserve">Article 3. </w:t>
      </w:r>
      <w:r>
        <w:rPr>
          <w:color w:val="010101"/>
          <w:w w:val="105"/>
        </w:rPr>
        <w:t>To see if the Town will vote to transfer the sum of $104</w:t>
      </w:r>
      <w:r>
        <w:rPr>
          <w:color w:val="1C1C1C"/>
          <w:w w:val="105"/>
        </w:rPr>
        <w:t>,</w:t>
      </w:r>
      <w:r>
        <w:rPr>
          <w:color w:val="010101"/>
          <w:w w:val="105"/>
        </w:rPr>
        <w:t>850 from CPA funds for all costs and expenses pertaining to the repair</w:t>
      </w:r>
      <w:r>
        <w:rPr>
          <w:color w:val="1C1C1C"/>
          <w:w w:val="105"/>
        </w:rPr>
        <w:t xml:space="preserve">, </w:t>
      </w:r>
      <w:r>
        <w:rPr>
          <w:color w:val="010101"/>
          <w:w w:val="105"/>
        </w:rPr>
        <w:t>restoration and preservation of the West Newbury Town Hall</w:t>
      </w:r>
      <w:r>
        <w:rPr>
          <w:color w:val="1C1C1C"/>
          <w:w w:val="105"/>
        </w:rPr>
        <w:t xml:space="preserve">, </w:t>
      </w:r>
      <w:r>
        <w:rPr>
          <w:color w:val="010101"/>
          <w:w w:val="105"/>
        </w:rPr>
        <w:t>or take any other action relative thereto</w:t>
      </w:r>
      <w:r>
        <w:rPr>
          <w:color w:val="595959"/>
          <w:w w:val="105"/>
        </w:rPr>
        <w:t xml:space="preserve">. </w:t>
      </w:r>
      <w:r>
        <w:rPr>
          <w:i/>
          <w:color w:val="010101"/>
          <w:w w:val="105"/>
        </w:rPr>
        <w:t>Requested by CPC and OPW Director</w:t>
      </w:r>
      <w:r>
        <w:rPr>
          <w:i/>
          <w:color w:val="363636"/>
          <w:w w:val="105"/>
        </w:rPr>
        <w:t xml:space="preserve">. </w:t>
      </w:r>
      <w:r>
        <w:rPr>
          <w:color w:val="010101"/>
          <w:w w:val="105"/>
        </w:rPr>
        <w:t>Vote to approve language was unanimous.</w:t>
      </w:r>
    </w:p>
    <w:p w14:paraId="00388193" w14:textId="77777777" w:rsidR="00EA4AFF" w:rsidRDefault="00B71441">
      <w:pPr>
        <w:pStyle w:val="BodyText"/>
        <w:spacing w:before="158" w:line="271" w:lineRule="auto"/>
        <w:ind w:left="120" w:right="180" w:firstLine="2"/>
      </w:pPr>
      <w:r>
        <w:rPr>
          <w:b/>
          <w:color w:val="010101"/>
          <w:w w:val="105"/>
        </w:rPr>
        <w:t xml:space="preserve">Article 4. </w:t>
      </w:r>
      <w:r>
        <w:rPr>
          <w:color w:val="010101"/>
          <w:w w:val="105"/>
        </w:rPr>
        <w:t>To see if the Town will vote to transfer the sum of $30,000 from CPA funds for costs and expenses pertaining to the design and construction of an all-access trail, commonly referred to as the "Whetstone Greenway" proposed to be located between River Meadow Drive and Sullivan's Court Extension, or take any other action relative thereto.</w:t>
      </w:r>
      <w:r>
        <w:rPr>
          <w:color w:val="010101"/>
          <w:spacing w:val="-6"/>
          <w:w w:val="105"/>
        </w:rPr>
        <w:t xml:space="preserve"> </w:t>
      </w:r>
      <w:r>
        <w:rPr>
          <w:i/>
          <w:color w:val="010101"/>
          <w:w w:val="105"/>
        </w:rPr>
        <w:t>Requested</w:t>
      </w:r>
      <w:r>
        <w:rPr>
          <w:i/>
          <w:color w:val="010101"/>
          <w:spacing w:val="-2"/>
          <w:w w:val="105"/>
        </w:rPr>
        <w:t xml:space="preserve"> </w:t>
      </w:r>
      <w:r>
        <w:rPr>
          <w:i/>
          <w:color w:val="010101"/>
          <w:w w:val="105"/>
        </w:rPr>
        <w:t>by</w:t>
      </w:r>
      <w:r>
        <w:rPr>
          <w:i/>
          <w:color w:val="010101"/>
          <w:spacing w:val="-12"/>
          <w:w w:val="105"/>
        </w:rPr>
        <w:t xml:space="preserve"> </w:t>
      </w:r>
      <w:r>
        <w:rPr>
          <w:i/>
          <w:color w:val="010101"/>
          <w:w w:val="105"/>
        </w:rPr>
        <w:t>CPC</w:t>
      </w:r>
      <w:r>
        <w:rPr>
          <w:i/>
          <w:color w:val="010101"/>
          <w:spacing w:val="-10"/>
          <w:w w:val="105"/>
        </w:rPr>
        <w:t xml:space="preserve"> </w:t>
      </w:r>
      <w:r>
        <w:rPr>
          <w:i/>
          <w:color w:val="010101"/>
          <w:w w:val="105"/>
        </w:rPr>
        <w:t>and</w:t>
      </w:r>
      <w:r>
        <w:rPr>
          <w:i/>
          <w:color w:val="010101"/>
          <w:spacing w:val="-9"/>
          <w:w w:val="105"/>
        </w:rPr>
        <w:t xml:space="preserve"> </w:t>
      </w:r>
      <w:r>
        <w:rPr>
          <w:i/>
          <w:color w:val="010101"/>
          <w:w w:val="105"/>
        </w:rPr>
        <w:t>the</w:t>
      </w:r>
      <w:r>
        <w:rPr>
          <w:i/>
          <w:color w:val="010101"/>
          <w:spacing w:val="-17"/>
          <w:w w:val="105"/>
        </w:rPr>
        <w:t xml:space="preserve"> </w:t>
      </w:r>
      <w:r>
        <w:rPr>
          <w:i/>
          <w:color w:val="010101"/>
          <w:w w:val="105"/>
        </w:rPr>
        <w:t>Open</w:t>
      </w:r>
      <w:r>
        <w:rPr>
          <w:i/>
          <w:color w:val="010101"/>
          <w:spacing w:val="-9"/>
          <w:w w:val="105"/>
        </w:rPr>
        <w:t xml:space="preserve"> </w:t>
      </w:r>
      <w:r>
        <w:rPr>
          <w:i/>
          <w:color w:val="010101"/>
          <w:w w:val="105"/>
        </w:rPr>
        <w:t>Space</w:t>
      </w:r>
      <w:r>
        <w:rPr>
          <w:i/>
          <w:color w:val="010101"/>
          <w:spacing w:val="-9"/>
          <w:w w:val="105"/>
        </w:rPr>
        <w:t xml:space="preserve"> </w:t>
      </w:r>
      <w:r>
        <w:rPr>
          <w:i/>
          <w:color w:val="010101"/>
          <w:w w:val="105"/>
        </w:rPr>
        <w:t>Committee.</w:t>
      </w:r>
      <w:r>
        <w:rPr>
          <w:i/>
          <w:color w:val="010101"/>
          <w:spacing w:val="2"/>
          <w:w w:val="105"/>
        </w:rPr>
        <w:t xml:space="preserve"> </w:t>
      </w:r>
      <w:r>
        <w:rPr>
          <w:color w:val="010101"/>
          <w:w w:val="105"/>
        </w:rPr>
        <w:t>Vote</w:t>
      </w:r>
      <w:r>
        <w:rPr>
          <w:color w:val="010101"/>
          <w:spacing w:val="-10"/>
          <w:w w:val="105"/>
        </w:rPr>
        <w:t xml:space="preserve"> </w:t>
      </w:r>
      <w:r>
        <w:rPr>
          <w:color w:val="010101"/>
          <w:w w:val="105"/>
        </w:rPr>
        <w:t>to</w:t>
      </w:r>
      <w:r>
        <w:rPr>
          <w:color w:val="010101"/>
          <w:spacing w:val="-17"/>
          <w:w w:val="105"/>
        </w:rPr>
        <w:t xml:space="preserve"> </w:t>
      </w:r>
      <w:r>
        <w:rPr>
          <w:color w:val="010101"/>
          <w:w w:val="105"/>
        </w:rPr>
        <w:t>approve</w:t>
      </w:r>
      <w:r>
        <w:rPr>
          <w:color w:val="010101"/>
          <w:spacing w:val="-5"/>
          <w:w w:val="105"/>
        </w:rPr>
        <w:t xml:space="preserve"> </w:t>
      </w:r>
      <w:r>
        <w:rPr>
          <w:color w:val="010101"/>
          <w:w w:val="105"/>
        </w:rPr>
        <w:t>language was</w:t>
      </w:r>
      <w:r>
        <w:rPr>
          <w:color w:val="010101"/>
          <w:spacing w:val="1"/>
          <w:w w:val="105"/>
        </w:rPr>
        <w:t xml:space="preserve"> </w:t>
      </w:r>
      <w:r>
        <w:rPr>
          <w:color w:val="010101"/>
          <w:w w:val="105"/>
        </w:rPr>
        <w:t>unanimous.</w:t>
      </w:r>
    </w:p>
    <w:p w14:paraId="12CF8F31" w14:textId="77777777" w:rsidR="00EA4AFF" w:rsidRDefault="00EA4AFF">
      <w:pPr>
        <w:pStyle w:val="BodyText"/>
        <w:rPr>
          <w:sz w:val="26"/>
        </w:rPr>
      </w:pPr>
    </w:p>
    <w:p w14:paraId="3FB4F36A" w14:textId="77777777" w:rsidR="00EA4AFF" w:rsidRDefault="00EA4AFF">
      <w:pPr>
        <w:pStyle w:val="BodyText"/>
        <w:rPr>
          <w:sz w:val="26"/>
        </w:rPr>
      </w:pPr>
    </w:p>
    <w:p w14:paraId="1BEAFC96" w14:textId="77777777" w:rsidR="00EA4AFF" w:rsidRDefault="00EA4AFF">
      <w:pPr>
        <w:pStyle w:val="BodyText"/>
        <w:rPr>
          <w:sz w:val="26"/>
        </w:rPr>
      </w:pPr>
    </w:p>
    <w:p w14:paraId="20E8D2B2" w14:textId="77777777" w:rsidR="00EA4AFF" w:rsidRDefault="00EA4AFF">
      <w:pPr>
        <w:pStyle w:val="BodyText"/>
        <w:rPr>
          <w:sz w:val="26"/>
        </w:rPr>
      </w:pPr>
    </w:p>
    <w:p w14:paraId="1EE7C617" w14:textId="77777777" w:rsidR="00EA4AFF" w:rsidRDefault="00EA4AFF">
      <w:pPr>
        <w:pStyle w:val="BodyText"/>
        <w:rPr>
          <w:sz w:val="26"/>
        </w:rPr>
      </w:pPr>
    </w:p>
    <w:p w14:paraId="3CA72883" w14:textId="77777777" w:rsidR="00EA4AFF" w:rsidRDefault="00EA4AFF">
      <w:pPr>
        <w:pStyle w:val="BodyText"/>
        <w:spacing w:before="10"/>
        <w:rPr>
          <w:sz w:val="32"/>
        </w:rPr>
      </w:pPr>
    </w:p>
    <w:p w14:paraId="73CA005B" w14:textId="77777777" w:rsidR="00EA4AFF" w:rsidRDefault="00B71441">
      <w:pPr>
        <w:ind w:left="713" w:right="717"/>
        <w:jc w:val="center"/>
        <w:rPr>
          <w:sz w:val="21"/>
        </w:rPr>
      </w:pPr>
      <w:r>
        <w:rPr>
          <w:color w:val="4270C3"/>
          <w:w w:val="105"/>
          <w:sz w:val="21"/>
        </w:rPr>
        <w:t xml:space="preserve">West Newbury Community Preservation Committee, Minutes April 15, 2021 </w:t>
      </w:r>
      <w:r>
        <w:rPr>
          <w:color w:val="FF0000"/>
          <w:w w:val="105"/>
          <w:sz w:val="21"/>
        </w:rPr>
        <w:t>DRAFT</w:t>
      </w:r>
    </w:p>
    <w:p w14:paraId="277C89F0" w14:textId="77777777" w:rsidR="00EA4AFF" w:rsidRDefault="00EA4AFF">
      <w:pPr>
        <w:jc w:val="center"/>
        <w:rPr>
          <w:sz w:val="21"/>
        </w:rPr>
        <w:sectPr w:rsidR="00EA4AFF">
          <w:type w:val="continuous"/>
          <w:pgSz w:w="12240" w:h="15840"/>
          <w:pgMar w:top="1380" w:right="1300" w:bottom="280" w:left="1320" w:header="720" w:footer="720" w:gutter="0"/>
          <w:pgBorders w:offsetFrom="page">
            <w:top w:val="single" w:sz="8" w:space="19" w:color="746F6F"/>
            <w:left w:val="single" w:sz="8" w:space="14" w:color="746F6F"/>
            <w:bottom w:val="single" w:sz="8" w:space="21" w:color="746F6F"/>
            <w:right w:val="single" w:sz="8" w:space="17" w:color="746F6F"/>
          </w:pgBorders>
          <w:cols w:space="720"/>
        </w:sectPr>
      </w:pPr>
    </w:p>
    <w:p w14:paraId="6FC47ECC" w14:textId="5A4D5108" w:rsidR="00EA4AFF" w:rsidRDefault="006235C5">
      <w:pPr>
        <w:spacing w:before="70"/>
        <w:ind w:right="114"/>
        <w:jc w:val="right"/>
        <w:rPr>
          <w:sz w:val="21"/>
        </w:rPr>
      </w:pPr>
      <w:r>
        <w:rPr>
          <w:noProof/>
        </w:rPr>
        <w:lastRenderedPageBreak/>
        <mc:AlternateContent>
          <mc:Choice Requires="wps">
            <w:drawing>
              <wp:anchor distT="0" distB="0" distL="114300" distR="114300" simplePos="0" relativeHeight="251528192" behindDoc="1" locked="0" layoutInCell="1" allowOverlap="1" wp14:anchorId="534B23B5" wp14:editId="5E255C28">
                <wp:simplePos x="0" y="0"/>
                <wp:positionH relativeFrom="page">
                  <wp:posOffset>189865</wp:posOffset>
                </wp:positionH>
                <wp:positionV relativeFrom="page">
                  <wp:posOffset>250825</wp:posOffset>
                </wp:positionV>
                <wp:extent cx="7364730" cy="9528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4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5257" id="Rectangle 4" o:spid="_x0000_s1026" style="position:absolute;margin-left:14.95pt;margin-top:19.75pt;width:579.9pt;height:750.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" filled="f" strokecolor="#746f6f" strokeweight="1.2pt">
                <w10:wrap anchorx="page" anchory="page"/>
              </v:rect>
            </w:pict>
          </mc:Fallback>
        </mc:AlternateContent>
      </w:r>
      <w:r w:rsidR="00B71441">
        <w:rPr>
          <w:color w:val="010101"/>
          <w:w w:val="109"/>
          <w:sz w:val="21"/>
        </w:rPr>
        <w:t>2</w:t>
      </w:r>
    </w:p>
    <w:p w14:paraId="6041444E" w14:textId="77777777" w:rsidR="00EA4AFF" w:rsidRDefault="00EA4AFF">
      <w:pPr>
        <w:pStyle w:val="BodyText"/>
        <w:rPr>
          <w:sz w:val="22"/>
        </w:rPr>
      </w:pPr>
    </w:p>
    <w:p w14:paraId="42E64944" w14:textId="77777777" w:rsidR="00EA4AFF" w:rsidRDefault="00EA4AFF">
      <w:pPr>
        <w:pStyle w:val="BodyText"/>
        <w:rPr>
          <w:sz w:val="22"/>
        </w:rPr>
      </w:pPr>
    </w:p>
    <w:p w14:paraId="179582E2" w14:textId="77777777" w:rsidR="00EA4AFF" w:rsidRDefault="00B71441">
      <w:pPr>
        <w:pStyle w:val="Heading1"/>
        <w:spacing w:before="133"/>
        <w:ind w:left="122"/>
      </w:pPr>
      <w:r>
        <w:rPr>
          <w:color w:val="010101"/>
          <w:w w:val="105"/>
        </w:rPr>
        <w:t>Annual Town Meeting</w:t>
      </w:r>
    </w:p>
    <w:p w14:paraId="5DCACF06" w14:textId="77777777" w:rsidR="00EA4AFF" w:rsidRDefault="00B71441">
      <w:pPr>
        <w:spacing w:before="192" w:line="273" w:lineRule="auto"/>
        <w:ind w:left="122" w:right="373"/>
      </w:pPr>
      <w:r>
        <w:rPr>
          <w:b/>
          <w:color w:val="010101"/>
          <w:w w:val="105"/>
          <w:sz w:val="23"/>
        </w:rPr>
        <w:t xml:space="preserve">Article 12. </w:t>
      </w:r>
      <w:r>
        <w:rPr>
          <w:color w:val="010101"/>
          <w:w w:val="105"/>
        </w:rPr>
        <w:t>To see if the Town will vote to transfer the sum of $25</w:t>
      </w:r>
      <w:r>
        <w:rPr>
          <w:color w:val="1A1A1A"/>
          <w:w w:val="105"/>
        </w:rPr>
        <w:t>,</w:t>
      </w:r>
      <w:r>
        <w:rPr>
          <w:color w:val="010101"/>
          <w:w w:val="105"/>
        </w:rPr>
        <w:t>000 to conduct an historic sites survey</w:t>
      </w:r>
      <w:r>
        <w:rPr>
          <w:color w:val="1A1A1A"/>
          <w:w w:val="105"/>
        </w:rPr>
        <w:t xml:space="preserve">, </w:t>
      </w:r>
      <w:r>
        <w:rPr>
          <w:color w:val="010101"/>
          <w:w w:val="105"/>
        </w:rPr>
        <w:t>or take any other action relative thereto</w:t>
      </w:r>
      <w:r>
        <w:rPr>
          <w:color w:val="4D4D4D"/>
          <w:w w:val="105"/>
        </w:rPr>
        <w:t xml:space="preserve">. </w:t>
      </w:r>
      <w:r>
        <w:rPr>
          <w:i/>
          <w:color w:val="010101"/>
          <w:w w:val="105"/>
          <w:sz w:val="23"/>
        </w:rPr>
        <w:t>Requested by CPC and the Historical Commission</w:t>
      </w:r>
      <w:r>
        <w:rPr>
          <w:i/>
          <w:color w:val="363636"/>
          <w:w w:val="105"/>
          <w:sz w:val="23"/>
        </w:rPr>
        <w:t xml:space="preserve">. </w:t>
      </w:r>
      <w:r>
        <w:rPr>
          <w:color w:val="010101"/>
          <w:w w:val="105"/>
        </w:rPr>
        <w:t>Vote to approve language was unanimous.</w:t>
      </w:r>
    </w:p>
    <w:p w14:paraId="4874F87D" w14:textId="77777777" w:rsidR="00EA4AFF" w:rsidRDefault="00B71441">
      <w:pPr>
        <w:spacing w:before="153" w:line="273" w:lineRule="auto"/>
        <w:ind w:left="120" w:right="151" w:firstLine="2"/>
      </w:pPr>
      <w:r>
        <w:rPr>
          <w:b/>
          <w:color w:val="010101"/>
          <w:w w:val="110"/>
          <w:sz w:val="23"/>
        </w:rPr>
        <w:t xml:space="preserve">Article 13. </w:t>
      </w:r>
      <w:r>
        <w:rPr>
          <w:color w:val="010101"/>
          <w:w w:val="110"/>
        </w:rPr>
        <w:t>To see if the Town will vote to transfer the sum of $30,000 for costs and expenses</w:t>
      </w:r>
      <w:r>
        <w:rPr>
          <w:color w:val="010101"/>
          <w:spacing w:val="2"/>
          <w:w w:val="110"/>
        </w:rPr>
        <w:t xml:space="preserve"> </w:t>
      </w:r>
      <w:r>
        <w:rPr>
          <w:color w:val="010101"/>
          <w:w w:val="110"/>
        </w:rPr>
        <w:t>pertaining</w:t>
      </w:r>
      <w:r>
        <w:rPr>
          <w:color w:val="010101"/>
          <w:spacing w:val="-4"/>
          <w:w w:val="110"/>
        </w:rPr>
        <w:t xml:space="preserve"> </w:t>
      </w:r>
      <w:r>
        <w:rPr>
          <w:color w:val="010101"/>
          <w:w w:val="110"/>
        </w:rPr>
        <w:t>to</w:t>
      </w:r>
      <w:r>
        <w:rPr>
          <w:color w:val="010101"/>
          <w:spacing w:val="-12"/>
          <w:w w:val="110"/>
        </w:rPr>
        <w:t xml:space="preserve"> </w:t>
      </w:r>
      <w:r>
        <w:rPr>
          <w:color w:val="010101"/>
          <w:w w:val="110"/>
        </w:rPr>
        <w:t>the</w:t>
      </w:r>
      <w:r>
        <w:rPr>
          <w:color w:val="010101"/>
          <w:spacing w:val="-10"/>
          <w:w w:val="110"/>
        </w:rPr>
        <w:t xml:space="preserve"> </w:t>
      </w:r>
      <w:r>
        <w:rPr>
          <w:color w:val="010101"/>
          <w:w w:val="110"/>
        </w:rPr>
        <w:t>design</w:t>
      </w:r>
      <w:r>
        <w:rPr>
          <w:color w:val="010101"/>
          <w:spacing w:val="-8"/>
          <w:w w:val="110"/>
        </w:rPr>
        <w:t xml:space="preserve"> </w:t>
      </w:r>
      <w:r>
        <w:rPr>
          <w:color w:val="010101"/>
          <w:w w:val="110"/>
        </w:rPr>
        <w:t>of</w:t>
      </w:r>
      <w:r>
        <w:rPr>
          <w:color w:val="010101"/>
          <w:spacing w:val="-13"/>
          <w:w w:val="110"/>
        </w:rPr>
        <w:t xml:space="preserve"> </w:t>
      </w:r>
      <w:r>
        <w:rPr>
          <w:color w:val="010101"/>
          <w:w w:val="110"/>
        </w:rPr>
        <w:t>an</w:t>
      </w:r>
      <w:r>
        <w:rPr>
          <w:color w:val="010101"/>
          <w:spacing w:val="-13"/>
          <w:w w:val="110"/>
        </w:rPr>
        <w:t xml:space="preserve"> </w:t>
      </w:r>
      <w:r>
        <w:rPr>
          <w:color w:val="010101"/>
          <w:w w:val="110"/>
        </w:rPr>
        <w:t>all</w:t>
      </w:r>
      <w:r>
        <w:rPr>
          <w:color w:val="010101"/>
          <w:spacing w:val="-13"/>
          <w:w w:val="110"/>
        </w:rPr>
        <w:t xml:space="preserve"> </w:t>
      </w:r>
      <w:r>
        <w:rPr>
          <w:color w:val="010101"/>
          <w:w w:val="110"/>
        </w:rPr>
        <w:t>access</w:t>
      </w:r>
      <w:r>
        <w:rPr>
          <w:color w:val="010101"/>
          <w:spacing w:val="-5"/>
          <w:w w:val="110"/>
        </w:rPr>
        <w:t xml:space="preserve"> </w:t>
      </w:r>
      <w:r>
        <w:rPr>
          <w:color w:val="010101"/>
          <w:w w:val="110"/>
        </w:rPr>
        <w:t>trail</w:t>
      </w:r>
      <w:r>
        <w:rPr>
          <w:color w:val="010101"/>
          <w:spacing w:val="-10"/>
          <w:w w:val="110"/>
        </w:rPr>
        <w:t xml:space="preserve"> </w:t>
      </w:r>
      <w:r>
        <w:rPr>
          <w:color w:val="010101"/>
          <w:w w:val="110"/>
        </w:rPr>
        <w:t>and</w:t>
      </w:r>
      <w:r>
        <w:rPr>
          <w:color w:val="010101"/>
          <w:spacing w:val="-14"/>
          <w:w w:val="110"/>
        </w:rPr>
        <w:t xml:space="preserve"> </w:t>
      </w:r>
      <w:r>
        <w:rPr>
          <w:color w:val="010101"/>
          <w:w w:val="110"/>
        </w:rPr>
        <w:t>associated</w:t>
      </w:r>
      <w:r>
        <w:rPr>
          <w:color w:val="010101"/>
          <w:spacing w:val="-2"/>
          <w:w w:val="110"/>
        </w:rPr>
        <w:t xml:space="preserve"> </w:t>
      </w:r>
      <w:r>
        <w:rPr>
          <w:color w:val="010101"/>
          <w:w w:val="110"/>
        </w:rPr>
        <w:t>features</w:t>
      </w:r>
      <w:r>
        <w:rPr>
          <w:color w:val="010101"/>
          <w:spacing w:val="-4"/>
          <w:w w:val="110"/>
        </w:rPr>
        <w:t xml:space="preserve"> </w:t>
      </w:r>
      <w:r>
        <w:rPr>
          <w:color w:val="010101"/>
          <w:w w:val="110"/>
        </w:rPr>
        <w:t>at</w:t>
      </w:r>
      <w:r>
        <w:rPr>
          <w:color w:val="010101"/>
          <w:spacing w:val="-9"/>
          <w:w w:val="110"/>
        </w:rPr>
        <w:t xml:space="preserve"> </w:t>
      </w:r>
      <w:r>
        <w:rPr>
          <w:color w:val="010101"/>
          <w:w w:val="110"/>
        </w:rPr>
        <w:t>the Mill</w:t>
      </w:r>
      <w:r>
        <w:rPr>
          <w:color w:val="010101"/>
          <w:spacing w:val="-20"/>
          <w:w w:val="110"/>
        </w:rPr>
        <w:t xml:space="preserve"> </w:t>
      </w:r>
      <w:r>
        <w:rPr>
          <w:color w:val="010101"/>
          <w:w w:val="110"/>
        </w:rPr>
        <w:t>Pond,</w:t>
      </w:r>
      <w:r>
        <w:rPr>
          <w:color w:val="010101"/>
          <w:spacing w:val="-16"/>
          <w:w w:val="110"/>
        </w:rPr>
        <w:t xml:space="preserve"> </w:t>
      </w:r>
      <w:r>
        <w:rPr>
          <w:color w:val="010101"/>
          <w:w w:val="110"/>
        </w:rPr>
        <w:t>or</w:t>
      </w:r>
      <w:r>
        <w:rPr>
          <w:color w:val="010101"/>
          <w:spacing w:val="-20"/>
          <w:w w:val="110"/>
        </w:rPr>
        <w:t xml:space="preserve"> </w:t>
      </w:r>
      <w:r>
        <w:rPr>
          <w:color w:val="010101"/>
          <w:w w:val="110"/>
        </w:rPr>
        <w:t>take</w:t>
      </w:r>
      <w:r>
        <w:rPr>
          <w:color w:val="010101"/>
          <w:spacing w:val="-17"/>
          <w:w w:val="110"/>
        </w:rPr>
        <w:t xml:space="preserve"> </w:t>
      </w:r>
      <w:r>
        <w:rPr>
          <w:color w:val="010101"/>
          <w:w w:val="110"/>
        </w:rPr>
        <w:t>any</w:t>
      </w:r>
      <w:r>
        <w:rPr>
          <w:color w:val="010101"/>
          <w:spacing w:val="-18"/>
          <w:w w:val="110"/>
        </w:rPr>
        <w:t xml:space="preserve"> </w:t>
      </w:r>
      <w:r>
        <w:rPr>
          <w:color w:val="010101"/>
          <w:w w:val="110"/>
        </w:rPr>
        <w:t>other</w:t>
      </w:r>
      <w:r>
        <w:rPr>
          <w:color w:val="010101"/>
          <w:spacing w:val="-16"/>
          <w:w w:val="110"/>
        </w:rPr>
        <w:t xml:space="preserve"> </w:t>
      </w:r>
      <w:r>
        <w:rPr>
          <w:color w:val="010101"/>
          <w:w w:val="110"/>
        </w:rPr>
        <w:t>action</w:t>
      </w:r>
      <w:r>
        <w:rPr>
          <w:color w:val="010101"/>
          <w:spacing w:val="-17"/>
          <w:w w:val="110"/>
        </w:rPr>
        <w:t xml:space="preserve"> </w:t>
      </w:r>
      <w:r>
        <w:rPr>
          <w:color w:val="010101"/>
          <w:w w:val="110"/>
        </w:rPr>
        <w:t>relative</w:t>
      </w:r>
      <w:r>
        <w:rPr>
          <w:color w:val="010101"/>
          <w:spacing w:val="-14"/>
          <w:w w:val="110"/>
        </w:rPr>
        <w:t xml:space="preserve"> </w:t>
      </w:r>
      <w:r>
        <w:rPr>
          <w:color w:val="010101"/>
          <w:w w:val="110"/>
        </w:rPr>
        <w:t>thereto.</w:t>
      </w:r>
      <w:r>
        <w:rPr>
          <w:color w:val="010101"/>
          <w:spacing w:val="-12"/>
          <w:w w:val="110"/>
        </w:rPr>
        <w:t xml:space="preserve"> </w:t>
      </w:r>
      <w:r>
        <w:rPr>
          <w:i/>
          <w:color w:val="010101"/>
          <w:w w:val="110"/>
          <w:sz w:val="23"/>
        </w:rPr>
        <w:t>Requested</w:t>
      </w:r>
      <w:r>
        <w:rPr>
          <w:i/>
          <w:color w:val="010101"/>
          <w:spacing w:val="-13"/>
          <w:w w:val="110"/>
          <w:sz w:val="23"/>
        </w:rPr>
        <w:t xml:space="preserve"> </w:t>
      </w:r>
      <w:r>
        <w:rPr>
          <w:i/>
          <w:color w:val="010101"/>
          <w:w w:val="110"/>
          <w:sz w:val="23"/>
        </w:rPr>
        <w:t>by</w:t>
      </w:r>
      <w:r>
        <w:rPr>
          <w:i/>
          <w:color w:val="010101"/>
          <w:spacing w:val="-20"/>
          <w:w w:val="110"/>
          <w:sz w:val="23"/>
        </w:rPr>
        <w:t xml:space="preserve"> </w:t>
      </w:r>
      <w:r>
        <w:rPr>
          <w:i/>
          <w:color w:val="010101"/>
          <w:w w:val="110"/>
          <w:sz w:val="23"/>
        </w:rPr>
        <w:t>CPC</w:t>
      </w:r>
      <w:r>
        <w:rPr>
          <w:i/>
          <w:color w:val="010101"/>
          <w:spacing w:val="-18"/>
          <w:w w:val="110"/>
          <w:sz w:val="23"/>
        </w:rPr>
        <w:t xml:space="preserve"> </w:t>
      </w:r>
      <w:r>
        <w:rPr>
          <w:i/>
          <w:color w:val="010101"/>
          <w:w w:val="110"/>
          <w:sz w:val="23"/>
        </w:rPr>
        <w:t>and</w:t>
      </w:r>
      <w:r>
        <w:rPr>
          <w:i/>
          <w:color w:val="010101"/>
          <w:spacing w:val="-19"/>
          <w:w w:val="110"/>
          <w:sz w:val="23"/>
        </w:rPr>
        <w:t xml:space="preserve"> </w:t>
      </w:r>
      <w:r>
        <w:rPr>
          <w:i/>
          <w:color w:val="010101"/>
          <w:w w:val="110"/>
          <w:sz w:val="23"/>
        </w:rPr>
        <w:t>the</w:t>
      </w:r>
      <w:r>
        <w:rPr>
          <w:i/>
          <w:color w:val="010101"/>
          <w:spacing w:val="-24"/>
          <w:w w:val="110"/>
          <w:sz w:val="23"/>
        </w:rPr>
        <w:t xml:space="preserve"> </w:t>
      </w:r>
      <w:r>
        <w:rPr>
          <w:i/>
          <w:color w:val="010101"/>
          <w:w w:val="110"/>
          <w:sz w:val="23"/>
        </w:rPr>
        <w:t xml:space="preserve">Open Space Committee. </w:t>
      </w:r>
      <w:r>
        <w:rPr>
          <w:color w:val="010101"/>
          <w:w w:val="110"/>
        </w:rPr>
        <w:t>Vote to approve language was</w:t>
      </w:r>
      <w:r>
        <w:rPr>
          <w:color w:val="010101"/>
          <w:spacing w:val="-5"/>
          <w:w w:val="110"/>
        </w:rPr>
        <w:t xml:space="preserve"> </w:t>
      </w:r>
      <w:r>
        <w:rPr>
          <w:color w:val="010101"/>
          <w:w w:val="110"/>
        </w:rPr>
        <w:t>unanimous.</w:t>
      </w:r>
    </w:p>
    <w:p w14:paraId="4A6DAF0C" w14:textId="14FE99D6" w:rsidR="00EA4AFF" w:rsidRDefault="00B71441">
      <w:pPr>
        <w:spacing w:before="162" w:line="283" w:lineRule="auto"/>
        <w:ind w:left="119" w:right="180" w:firstLine="2"/>
      </w:pPr>
      <w:r>
        <w:rPr>
          <w:b/>
          <w:color w:val="010101"/>
          <w:w w:val="110"/>
          <w:sz w:val="23"/>
        </w:rPr>
        <w:t xml:space="preserve">Article 14. </w:t>
      </w:r>
      <w:r>
        <w:rPr>
          <w:color w:val="010101"/>
          <w:w w:val="110"/>
        </w:rPr>
        <w:t xml:space="preserve">Place holder for CPC article </w:t>
      </w:r>
      <w:r w:rsidR="008D0AFE">
        <w:rPr>
          <w:color w:val="010101"/>
          <w:w w:val="110"/>
        </w:rPr>
        <w:t xml:space="preserve">–for </w:t>
      </w:r>
      <w:r>
        <w:rPr>
          <w:color w:val="010101"/>
          <w:w w:val="110"/>
        </w:rPr>
        <w:t>the Coffin Street Conservation Area to transfer the sum of $175</w:t>
      </w:r>
      <w:r>
        <w:rPr>
          <w:color w:val="1A1A1A"/>
          <w:w w:val="110"/>
        </w:rPr>
        <w:t>,</w:t>
      </w:r>
      <w:r>
        <w:rPr>
          <w:color w:val="010101"/>
          <w:w w:val="110"/>
        </w:rPr>
        <w:t>000 of CPC funds for acquisition</w:t>
      </w:r>
      <w:r w:rsidR="008D0AFE">
        <w:rPr>
          <w:color w:val="010101"/>
          <w:w w:val="110"/>
        </w:rPr>
        <w:t xml:space="preserve"> of an interest in the property.</w:t>
      </w:r>
      <w:r>
        <w:rPr>
          <w:color w:val="010101"/>
          <w:w w:val="110"/>
        </w:rPr>
        <w:t xml:space="preserve"> </w:t>
      </w:r>
      <w:r w:rsidR="008D0AFE">
        <w:rPr>
          <w:color w:val="010101"/>
          <w:w w:val="110"/>
        </w:rPr>
        <w:t xml:space="preserve">The </w:t>
      </w:r>
      <w:r>
        <w:rPr>
          <w:color w:val="010101"/>
          <w:w w:val="110"/>
        </w:rPr>
        <w:t xml:space="preserve">Select Board </w:t>
      </w:r>
      <w:r w:rsidR="008D0AFE">
        <w:rPr>
          <w:color w:val="010101"/>
          <w:w w:val="110"/>
        </w:rPr>
        <w:t xml:space="preserve">is </w:t>
      </w:r>
      <w:r>
        <w:rPr>
          <w:color w:val="010101"/>
          <w:w w:val="110"/>
        </w:rPr>
        <w:t>meet</w:t>
      </w:r>
      <w:r w:rsidR="008D0AFE">
        <w:rPr>
          <w:color w:val="010101"/>
          <w:w w:val="110"/>
        </w:rPr>
        <w:t>ing</w:t>
      </w:r>
      <w:r>
        <w:rPr>
          <w:color w:val="010101"/>
          <w:w w:val="110"/>
        </w:rPr>
        <w:t xml:space="preserve"> on April 26, 2021 and will finalize the l</w:t>
      </w:r>
      <w:r>
        <w:rPr>
          <w:color w:val="1F4D77"/>
          <w:w w:val="110"/>
        </w:rPr>
        <w:t>anguage, which Jennings circulated for approval from CPC members via email.(To see if the Town will vote to raise, transfer and/or appropriate from Community Preservation Act funds, in accordance with the provisions of Massachusetts General Laws Chapter 44B, the sum of</w:t>
      </w:r>
      <w:r>
        <w:rPr>
          <w:color w:val="1F4D77"/>
          <w:spacing w:val="-15"/>
          <w:w w:val="110"/>
        </w:rPr>
        <w:t xml:space="preserve"> </w:t>
      </w:r>
      <w:r>
        <w:rPr>
          <w:color w:val="1F4D77"/>
          <w:w w:val="110"/>
        </w:rPr>
        <w:t>$175,000</w:t>
      </w:r>
      <w:r>
        <w:rPr>
          <w:color w:val="1F4D77"/>
          <w:spacing w:val="-4"/>
          <w:w w:val="110"/>
        </w:rPr>
        <w:t xml:space="preserve"> </w:t>
      </w:r>
      <w:r>
        <w:rPr>
          <w:color w:val="1F4D77"/>
          <w:w w:val="110"/>
        </w:rPr>
        <w:t>to</w:t>
      </w:r>
      <w:r>
        <w:rPr>
          <w:color w:val="1F4D77"/>
          <w:spacing w:val="-15"/>
          <w:w w:val="110"/>
        </w:rPr>
        <w:t xml:space="preserve"> </w:t>
      </w:r>
      <w:r>
        <w:rPr>
          <w:color w:val="1F4D77"/>
          <w:w w:val="110"/>
        </w:rPr>
        <w:t>purchase</w:t>
      </w:r>
      <w:r>
        <w:rPr>
          <w:color w:val="1F4D77"/>
          <w:spacing w:val="-1"/>
          <w:w w:val="110"/>
        </w:rPr>
        <w:t xml:space="preserve"> </w:t>
      </w:r>
      <w:r>
        <w:rPr>
          <w:color w:val="1F4D77"/>
          <w:w w:val="110"/>
        </w:rPr>
        <w:t>the</w:t>
      </w:r>
      <w:r>
        <w:rPr>
          <w:color w:val="1F4D77"/>
          <w:spacing w:val="-14"/>
          <w:w w:val="110"/>
        </w:rPr>
        <w:t xml:space="preserve"> </w:t>
      </w:r>
      <w:r>
        <w:rPr>
          <w:color w:val="1F4D77"/>
          <w:w w:val="110"/>
        </w:rPr>
        <w:t>following:</w:t>
      </w:r>
      <w:r>
        <w:rPr>
          <w:color w:val="1F4D77"/>
          <w:spacing w:val="-4"/>
          <w:w w:val="110"/>
        </w:rPr>
        <w:t xml:space="preserve"> </w:t>
      </w:r>
      <w:r>
        <w:rPr>
          <w:color w:val="1F4D77"/>
          <w:w w:val="110"/>
        </w:rPr>
        <w:t>1)</w:t>
      </w:r>
      <w:r>
        <w:rPr>
          <w:color w:val="1F4D77"/>
          <w:spacing w:val="-13"/>
          <w:w w:val="110"/>
        </w:rPr>
        <w:t xml:space="preserve"> </w:t>
      </w:r>
      <w:r>
        <w:rPr>
          <w:color w:val="1F4D77"/>
          <w:w w:val="110"/>
        </w:rPr>
        <w:t>a</w:t>
      </w:r>
      <w:r>
        <w:rPr>
          <w:color w:val="1F4D77"/>
          <w:spacing w:val="-13"/>
          <w:w w:val="110"/>
        </w:rPr>
        <w:t xml:space="preserve"> </w:t>
      </w:r>
      <w:r>
        <w:rPr>
          <w:color w:val="1F4D77"/>
          <w:w w:val="110"/>
        </w:rPr>
        <w:t>conservation</w:t>
      </w:r>
      <w:r>
        <w:rPr>
          <w:color w:val="1F4D77"/>
          <w:spacing w:val="-6"/>
          <w:w w:val="110"/>
        </w:rPr>
        <w:t xml:space="preserve"> </w:t>
      </w:r>
      <w:r>
        <w:rPr>
          <w:color w:val="1F4D77"/>
          <w:w w:val="110"/>
        </w:rPr>
        <w:t>restriction</w:t>
      </w:r>
      <w:r>
        <w:rPr>
          <w:color w:val="1F4D77"/>
          <w:spacing w:val="-6"/>
          <w:w w:val="110"/>
        </w:rPr>
        <w:t xml:space="preserve"> </w:t>
      </w:r>
      <w:r>
        <w:rPr>
          <w:color w:val="1F4D77"/>
          <w:w w:val="110"/>
        </w:rPr>
        <w:t>on</w:t>
      </w:r>
      <w:r>
        <w:rPr>
          <w:color w:val="1F4D77"/>
          <w:spacing w:val="-15"/>
          <w:w w:val="110"/>
        </w:rPr>
        <w:t xml:space="preserve"> </w:t>
      </w:r>
      <w:r>
        <w:rPr>
          <w:color w:val="1F4D77"/>
          <w:w w:val="110"/>
        </w:rPr>
        <w:t>approximately</w:t>
      </w:r>
      <w:r>
        <w:rPr>
          <w:color w:val="1F4D77"/>
          <w:spacing w:val="11"/>
          <w:w w:val="110"/>
        </w:rPr>
        <w:t xml:space="preserve"> </w:t>
      </w:r>
      <w:r>
        <w:rPr>
          <w:color w:val="1F4D77"/>
          <w:w w:val="110"/>
        </w:rPr>
        <w:t>30 acres of real estate located to the rear of property located at 28 Coffin Street, being generally described on West Newbury Assessors Map 23 as Lot 4; and, 2) a conservation restriction in conjunction with Essex County Greenbelt Association, Inc. on two parcels of real estate located to the rear of the property located at 28 Coffin Street,</w:t>
      </w:r>
      <w:r>
        <w:rPr>
          <w:color w:val="1F4D77"/>
          <w:spacing w:val="-7"/>
          <w:w w:val="110"/>
        </w:rPr>
        <w:t xml:space="preserve"> </w:t>
      </w:r>
      <w:r>
        <w:rPr>
          <w:color w:val="1F4D77"/>
          <w:w w:val="110"/>
        </w:rPr>
        <w:t>being</w:t>
      </w:r>
      <w:r>
        <w:rPr>
          <w:color w:val="1F4D77"/>
          <w:spacing w:val="-6"/>
          <w:w w:val="110"/>
        </w:rPr>
        <w:t xml:space="preserve"> </w:t>
      </w:r>
      <w:r>
        <w:rPr>
          <w:color w:val="1F4D77"/>
          <w:w w:val="110"/>
        </w:rPr>
        <w:t>generally</w:t>
      </w:r>
      <w:r>
        <w:rPr>
          <w:color w:val="1F4D77"/>
          <w:spacing w:val="4"/>
          <w:w w:val="110"/>
        </w:rPr>
        <w:t xml:space="preserve"> </w:t>
      </w:r>
      <w:r>
        <w:rPr>
          <w:color w:val="1F4D77"/>
          <w:w w:val="110"/>
        </w:rPr>
        <w:t>described</w:t>
      </w:r>
      <w:r>
        <w:rPr>
          <w:color w:val="1F4D77"/>
          <w:spacing w:val="2"/>
          <w:w w:val="110"/>
        </w:rPr>
        <w:t xml:space="preserve"> </w:t>
      </w:r>
      <w:r>
        <w:rPr>
          <w:color w:val="1F4D77"/>
          <w:w w:val="110"/>
        </w:rPr>
        <w:t>on</w:t>
      </w:r>
      <w:r>
        <w:rPr>
          <w:color w:val="1F4D77"/>
          <w:spacing w:val="-13"/>
          <w:w w:val="110"/>
        </w:rPr>
        <w:t xml:space="preserve"> </w:t>
      </w:r>
      <w:r>
        <w:rPr>
          <w:color w:val="1F4D77"/>
          <w:w w:val="110"/>
        </w:rPr>
        <w:t>West</w:t>
      </w:r>
      <w:r>
        <w:rPr>
          <w:color w:val="1F4D77"/>
          <w:spacing w:val="-6"/>
          <w:w w:val="110"/>
        </w:rPr>
        <w:t xml:space="preserve"> </w:t>
      </w:r>
      <w:r>
        <w:rPr>
          <w:color w:val="1F4D77"/>
          <w:w w:val="110"/>
        </w:rPr>
        <w:t>Newbury</w:t>
      </w:r>
      <w:r>
        <w:rPr>
          <w:color w:val="1F4D77"/>
          <w:spacing w:val="-3"/>
          <w:w w:val="110"/>
        </w:rPr>
        <w:t xml:space="preserve"> </w:t>
      </w:r>
      <w:r>
        <w:rPr>
          <w:color w:val="1F4D77"/>
          <w:w w:val="110"/>
        </w:rPr>
        <w:t>Assessors</w:t>
      </w:r>
      <w:r>
        <w:rPr>
          <w:color w:val="1F4D77"/>
          <w:spacing w:val="3"/>
          <w:w w:val="110"/>
        </w:rPr>
        <w:t xml:space="preserve"> </w:t>
      </w:r>
      <w:r>
        <w:rPr>
          <w:color w:val="1F4D77"/>
          <w:w w:val="110"/>
        </w:rPr>
        <w:t>Map</w:t>
      </w:r>
      <w:r>
        <w:rPr>
          <w:color w:val="1F4D77"/>
          <w:spacing w:val="-13"/>
          <w:w w:val="110"/>
        </w:rPr>
        <w:t xml:space="preserve"> </w:t>
      </w:r>
      <w:r>
        <w:rPr>
          <w:color w:val="1F4D77"/>
          <w:w w:val="110"/>
        </w:rPr>
        <w:t>23</w:t>
      </w:r>
      <w:r>
        <w:rPr>
          <w:color w:val="1F4D77"/>
          <w:spacing w:val="-12"/>
          <w:w w:val="110"/>
        </w:rPr>
        <w:t xml:space="preserve"> </w:t>
      </w:r>
      <w:r>
        <w:rPr>
          <w:color w:val="1F4D77"/>
          <w:w w:val="110"/>
        </w:rPr>
        <w:t>as</w:t>
      </w:r>
      <w:r>
        <w:rPr>
          <w:color w:val="1F4D77"/>
          <w:spacing w:val="-10"/>
          <w:w w:val="110"/>
        </w:rPr>
        <w:t xml:space="preserve"> </w:t>
      </w:r>
      <w:r>
        <w:rPr>
          <w:color w:val="1F4D77"/>
          <w:w w:val="110"/>
        </w:rPr>
        <w:t>Lots11</w:t>
      </w:r>
      <w:r>
        <w:rPr>
          <w:color w:val="1F4D77"/>
          <w:spacing w:val="-8"/>
          <w:w w:val="110"/>
        </w:rPr>
        <w:t xml:space="preserve"> </w:t>
      </w:r>
      <w:r>
        <w:rPr>
          <w:color w:val="1F4D77"/>
          <w:w w:val="110"/>
        </w:rPr>
        <w:t>and</w:t>
      </w:r>
    </w:p>
    <w:p w14:paraId="6CE13ED1" w14:textId="77777777" w:rsidR="00EA4AFF" w:rsidRDefault="00B71441">
      <w:pPr>
        <w:spacing w:line="280" w:lineRule="auto"/>
        <w:ind w:left="121" w:right="55"/>
      </w:pPr>
      <w:r>
        <w:rPr>
          <w:color w:val="1F4D77"/>
          <w:w w:val="110"/>
        </w:rPr>
        <w:t xml:space="preserve">12 consisting of approximately 11 acres and 10 acres respectively; said purchases to be subject to approval of the conservation restriction by all parties; and that the Board of Selectmen is to be authorized to execute, acknowledge and deliver all grants, agreement and such other instruments, including, but not limit to, the conservation restrictions in accordance with Massachusetts General Laws Chapter 184 and any other applicable statute or regulation, as may be necessary on behalf of the Town of West Newbury to effectuate the purchases herein mentioned: and to take any other action relative thereto.) </w:t>
      </w:r>
      <w:r>
        <w:rPr>
          <w:i/>
          <w:color w:val="1F4D77"/>
          <w:w w:val="110"/>
          <w:sz w:val="23"/>
        </w:rPr>
        <w:t>Requested by CPC, the Open Space Committee and Essex County Greenbelt Association, Inc</w:t>
      </w:r>
      <w:r>
        <w:rPr>
          <w:i/>
          <w:color w:val="4F7293"/>
          <w:w w:val="110"/>
          <w:sz w:val="23"/>
        </w:rPr>
        <w:t xml:space="preserve">. </w:t>
      </w:r>
      <w:r>
        <w:rPr>
          <w:color w:val="010101"/>
          <w:w w:val="110"/>
        </w:rPr>
        <w:t>Vote to approve placeholder language unanimously approved.</w:t>
      </w:r>
    </w:p>
    <w:p w14:paraId="1833C181" w14:textId="77777777" w:rsidR="00EA4AFF" w:rsidRDefault="00B71441">
      <w:pPr>
        <w:pStyle w:val="Heading1"/>
        <w:spacing w:before="136"/>
      </w:pPr>
      <w:r>
        <w:rPr>
          <w:color w:val="010101"/>
          <w:w w:val="105"/>
        </w:rPr>
        <w:t>Review of Citizen Petition Article Regard Soldiers' &amp; Sailors' Funding</w:t>
      </w:r>
    </w:p>
    <w:p w14:paraId="149322CB" w14:textId="0BC39CE9" w:rsidR="00EA4AFF" w:rsidRDefault="00B71441">
      <w:pPr>
        <w:spacing w:before="201" w:line="283" w:lineRule="auto"/>
        <w:ind w:left="119" w:right="144" w:firstLine="2"/>
      </w:pPr>
      <w:r>
        <w:rPr>
          <w:color w:val="010101"/>
          <w:w w:val="110"/>
        </w:rPr>
        <w:t xml:space="preserve">Article Request form was submitted by Walter Burmeister who </w:t>
      </w:r>
      <w:r w:rsidR="008D0AFE">
        <w:rPr>
          <w:color w:val="010101"/>
          <w:w w:val="110"/>
        </w:rPr>
        <w:t>participated</w:t>
      </w:r>
      <w:r>
        <w:rPr>
          <w:color w:val="010101"/>
          <w:w w:val="110"/>
        </w:rPr>
        <w:t xml:space="preserve"> via phone/ zoom. The signed petition asks that no further funds be expended on the Soldiers</w:t>
      </w:r>
      <w:r>
        <w:rPr>
          <w:color w:val="1A1A1A"/>
          <w:w w:val="110"/>
        </w:rPr>
        <w:t xml:space="preserve">' </w:t>
      </w:r>
      <w:r>
        <w:rPr>
          <w:color w:val="010101"/>
          <w:w w:val="110"/>
        </w:rPr>
        <w:t>&amp; Sailors</w:t>
      </w:r>
      <w:r>
        <w:rPr>
          <w:color w:val="1A1A1A"/>
          <w:w w:val="110"/>
        </w:rPr>
        <w:t xml:space="preserve">' </w:t>
      </w:r>
      <w:r>
        <w:rPr>
          <w:color w:val="010101"/>
          <w:w w:val="110"/>
        </w:rPr>
        <w:t>Renovation until a use is determined for the building. Mizner</w:t>
      </w:r>
      <w:r w:rsidR="00A53FA5">
        <w:rPr>
          <w:color w:val="010101"/>
          <w:w w:val="110"/>
        </w:rPr>
        <w:t xml:space="preserve"> </w:t>
      </w:r>
      <w:r w:rsidR="008D0AFE">
        <w:rPr>
          <w:color w:val="010101"/>
          <w:w w:val="110"/>
        </w:rPr>
        <w:t>stated</w:t>
      </w:r>
      <w:r>
        <w:rPr>
          <w:color w:val="010101"/>
          <w:w w:val="110"/>
        </w:rPr>
        <w:t xml:space="preserve"> that this is a project which the Town previously approved at Town Meeting and the CPC </w:t>
      </w:r>
      <w:r w:rsidR="008D0AFE">
        <w:rPr>
          <w:color w:val="010101"/>
          <w:w w:val="110"/>
        </w:rPr>
        <w:t xml:space="preserve">has no authority </w:t>
      </w:r>
      <w:r>
        <w:rPr>
          <w:color w:val="010101"/>
          <w:w w:val="110"/>
        </w:rPr>
        <w:t>to counter that decision</w:t>
      </w:r>
      <w:r>
        <w:rPr>
          <w:color w:val="363636"/>
          <w:w w:val="110"/>
        </w:rPr>
        <w:t xml:space="preserve">. </w:t>
      </w:r>
      <w:r>
        <w:rPr>
          <w:color w:val="010101"/>
          <w:w w:val="110"/>
        </w:rPr>
        <w:t>Parker's comments were similar to Mizner</w:t>
      </w:r>
      <w:r>
        <w:rPr>
          <w:color w:val="1A1A1A"/>
          <w:w w:val="110"/>
        </w:rPr>
        <w:t>'</w:t>
      </w:r>
      <w:r>
        <w:rPr>
          <w:color w:val="010101"/>
          <w:w w:val="110"/>
        </w:rPr>
        <w:t>s</w:t>
      </w:r>
      <w:r>
        <w:rPr>
          <w:color w:val="1A1A1A"/>
          <w:w w:val="110"/>
        </w:rPr>
        <w:t xml:space="preserve">. </w:t>
      </w:r>
      <w:r>
        <w:rPr>
          <w:color w:val="010101"/>
          <w:w w:val="110"/>
        </w:rPr>
        <w:t>There is a legal question as to whether any changes can be made to a legally binding vote by Town Meeting</w:t>
      </w:r>
      <w:r>
        <w:rPr>
          <w:color w:val="363636"/>
          <w:w w:val="110"/>
        </w:rPr>
        <w:t xml:space="preserve">. </w:t>
      </w:r>
      <w:r>
        <w:rPr>
          <w:color w:val="010101"/>
          <w:w w:val="110"/>
        </w:rPr>
        <w:t>Mizner asked if any of the Committee members feel that they should take a position on this</w:t>
      </w:r>
      <w:r>
        <w:rPr>
          <w:color w:val="1A1A1A"/>
          <w:w w:val="110"/>
        </w:rPr>
        <w:t xml:space="preserve">. </w:t>
      </w:r>
      <w:r>
        <w:rPr>
          <w:color w:val="010101"/>
          <w:w w:val="110"/>
        </w:rPr>
        <w:t>Parker said it is now beyond the purview of this Committee</w:t>
      </w:r>
      <w:r>
        <w:rPr>
          <w:color w:val="1A1A1A"/>
          <w:w w:val="110"/>
        </w:rPr>
        <w:t xml:space="preserve">, </w:t>
      </w:r>
      <w:r>
        <w:rPr>
          <w:color w:val="010101"/>
          <w:w w:val="110"/>
        </w:rPr>
        <w:t>Mizner agreed. Cronin also</w:t>
      </w:r>
      <w:r>
        <w:rPr>
          <w:color w:val="010101"/>
          <w:spacing w:val="-34"/>
          <w:w w:val="110"/>
        </w:rPr>
        <w:t xml:space="preserve"> </w:t>
      </w:r>
      <w:r>
        <w:rPr>
          <w:color w:val="010101"/>
          <w:w w:val="110"/>
        </w:rPr>
        <w:t>agreed.</w:t>
      </w:r>
    </w:p>
    <w:p w14:paraId="6BAA90AC" w14:textId="77777777" w:rsidR="00EA4AFF" w:rsidRDefault="00EA4AFF">
      <w:pPr>
        <w:pStyle w:val="BodyText"/>
        <w:rPr>
          <w:sz w:val="24"/>
        </w:rPr>
      </w:pPr>
    </w:p>
    <w:p w14:paraId="097D08E7" w14:textId="77777777" w:rsidR="00EA4AFF" w:rsidRDefault="00EA4AFF">
      <w:pPr>
        <w:pStyle w:val="BodyText"/>
        <w:spacing w:before="2"/>
      </w:pPr>
    </w:p>
    <w:p w14:paraId="1CCB477C" w14:textId="77777777" w:rsidR="00EA4AFF" w:rsidRDefault="00B71441">
      <w:pPr>
        <w:spacing w:before="1"/>
        <w:ind w:left="614"/>
        <w:rPr>
          <w:sz w:val="21"/>
        </w:rPr>
      </w:pPr>
      <w:r>
        <w:rPr>
          <w:color w:val="426EC3"/>
          <w:w w:val="105"/>
          <w:sz w:val="21"/>
        </w:rPr>
        <w:t>West Newbury Community Preservation Committee</w:t>
      </w:r>
      <w:r>
        <w:rPr>
          <w:color w:val="6087CD"/>
          <w:w w:val="105"/>
          <w:sz w:val="21"/>
        </w:rPr>
        <w:t xml:space="preserve">, </w:t>
      </w:r>
      <w:r>
        <w:rPr>
          <w:color w:val="426EC3"/>
          <w:w w:val="105"/>
          <w:sz w:val="21"/>
        </w:rPr>
        <w:t>Minutes of April 15</w:t>
      </w:r>
      <w:r>
        <w:rPr>
          <w:color w:val="6087CD"/>
          <w:w w:val="105"/>
          <w:sz w:val="21"/>
        </w:rPr>
        <w:t xml:space="preserve">, </w:t>
      </w:r>
      <w:r>
        <w:rPr>
          <w:color w:val="426EC3"/>
          <w:w w:val="105"/>
          <w:sz w:val="21"/>
        </w:rPr>
        <w:t xml:space="preserve">2021 </w:t>
      </w:r>
      <w:r>
        <w:rPr>
          <w:color w:val="FF0000"/>
          <w:w w:val="105"/>
          <w:sz w:val="21"/>
        </w:rPr>
        <w:t>DRAFT</w:t>
      </w:r>
    </w:p>
    <w:p w14:paraId="3D82110D" w14:textId="77777777" w:rsidR="00EA4AFF" w:rsidRDefault="00EA4AFF">
      <w:pPr>
        <w:rPr>
          <w:sz w:val="21"/>
        </w:rPr>
        <w:sectPr w:rsidR="00EA4AFF">
          <w:pgSz w:w="12240" w:h="15840"/>
          <w:pgMar w:top="660" w:right="1300" w:bottom="280" w:left="1320" w:header="720" w:footer="720" w:gutter="0"/>
          <w:pgBorders w:offsetFrom="page">
            <w:top w:val="single" w:sz="8" w:space="19" w:color="746F6F"/>
            <w:left w:val="single" w:sz="8" w:space="14" w:color="746F6F"/>
            <w:bottom w:val="single" w:sz="8" w:space="21" w:color="746F6F"/>
            <w:right w:val="single" w:sz="8" w:space="17" w:color="746F6F"/>
          </w:pgBorders>
          <w:cols w:space="720"/>
        </w:sectPr>
      </w:pPr>
    </w:p>
    <w:p w14:paraId="41D4F19F" w14:textId="2157E388" w:rsidR="00EA4AFF" w:rsidRDefault="006235C5">
      <w:pPr>
        <w:spacing w:before="75"/>
        <w:ind w:right="116"/>
        <w:jc w:val="right"/>
        <w:rPr>
          <w:sz w:val="21"/>
        </w:rPr>
      </w:pPr>
      <w:r>
        <w:rPr>
          <w:noProof/>
        </w:rPr>
        <w:lastRenderedPageBreak/>
        <mc:AlternateContent>
          <mc:Choice Requires="wps">
            <w:drawing>
              <wp:anchor distT="0" distB="0" distL="114300" distR="114300" simplePos="0" relativeHeight="251529216" behindDoc="1" locked="0" layoutInCell="1" allowOverlap="1" wp14:anchorId="04A5C25B" wp14:editId="3096B985">
                <wp:simplePos x="0" y="0"/>
                <wp:positionH relativeFrom="page">
                  <wp:posOffset>189865</wp:posOffset>
                </wp:positionH>
                <wp:positionV relativeFrom="page">
                  <wp:posOffset>250825</wp:posOffset>
                </wp:positionV>
                <wp:extent cx="7364730" cy="9528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4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0B95" id="Rectangle 3" o:spid="_x0000_s1026" style="position:absolute;margin-left:14.95pt;margin-top:19.75pt;width:579.9pt;height:750.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" filled="f" strokecolor="#746f6f" strokeweight="1.2pt">
                <w10:wrap anchorx="page" anchory="page"/>
              </v:rect>
            </w:pict>
          </mc:Fallback>
        </mc:AlternateContent>
      </w:r>
      <w:r w:rsidR="00B71441">
        <w:rPr>
          <w:color w:val="010101"/>
          <w:w w:val="110"/>
          <w:sz w:val="21"/>
        </w:rPr>
        <w:t>3</w:t>
      </w:r>
    </w:p>
    <w:p w14:paraId="214628B2" w14:textId="77777777" w:rsidR="00EA4AFF" w:rsidRDefault="00EA4AFF">
      <w:pPr>
        <w:pStyle w:val="BodyText"/>
        <w:rPr>
          <w:sz w:val="22"/>
        </w:rPr>
      </w:pPr>
    </w:p>
    <w:p w14:paraId="1B93F687" w14:textId="77777777" w:rsidR="00EA4AFF" w:rsidRDefault="00EA4AFF">
      <w:pPr>
        <w:pStyle w:val="BodyText"/>
        <w:spacing w:before="3"/>
        <w:rPr>
          <w:sz w:val="19"/>
        </w:rPr>
      </w:pPr>
    </w:p>
    <w:p w14:paraId="166565EC" w14:textId="17BE76FF" w:rsidR="00EA4AFF" w:rsidRDefault="00B71441">
      <w:pPr>
        <w:pStyle w:val="BodyText"/>
        <w:spacing w:before="1" w:line="271" w:lineRule="auto"/>
        <w:ind w:left="119" w:right="270"/>
      </w:pPr>
      <w:r>
        <w:rPr>
          <w:color w:val="010101"/>
          <w:w w:val="105"/>
        </w:rPr>
        <w:t>Burmeister said he will speak on the project at Annual Town Meeting, on behalf of the Petition. Many members agree</w:t>
      </w:r>
      <w:r w:rsidR="008D0AFE">
        <w:rPr>
          <w:color w:val="010101"/>
          <w:w w:val="105"/>
        </w:rPr>
        <w:t>d</w:t>
      </w:r>
      <w:r>
        <w:rPr>
          <w:color w:val="010101"/>
          <w:w w:val="105"/>
        </w:rPr>
        <w:t xml:space="preserve"> that anyone has the right to speak about this issue either here or at Town Meeting, but Cronin wondered who could address the legal issue, suggesting perhaps </w:t>
      </w:r>
      <w:r w:rsidR="008D0AFE">
        <w:rPr>
          <w:color w:val="010101"/>
          <w:w w:val="105"/>
        </w:rPr>
        <w:t>Town Counsel,</w:t>
      </w:r>
      <w:r w:rsidR="00A53FA5">
        <w:rPr>
          <w:color w:val="010101"/>
          <w:w w:val="105"/>
        </w:rPr>
        <w:t xml:space="preserve"> </w:t>
      </w:r>
      <w:r>
        <w:rPr>
          <w:color w:val="010101"/>
          <w:w w:val="105"/>
        </w:rPr>
        <w:t>Mike Mc</w:t>
      </w:r>
      <w:r w:rsidR="008D0AFE">
        <w:rPr>
          <w:color w:val="010101"/>
          <w:w w:val="105"/>
        </w:rPr>
        <w:t>C</w:t>
      </w:r>
      <w:r>
        <w:rPr>
          <w:color w:val="010101"/>
          <w:w w:val="105"/>
        </w:rPr>
        <w:t>arron. No one from CPC   in taking a position on this Petition and the issue it tries to address. Burmeister stated that after quite a long time and a good amount of money being expended, there is a chance that this building will remain vacant after renovation. Burmeister asked again</w:t>
      </w:r>
      <w:r w:rsidR="00A53FA5">
        <w:rPr>
          <w:color w:val="010101"/>
          <w:w w:val="105"/>
        </w:rPr>
        <w:t xml:space="preserve"> </w:t>
      </w:r>
      <w:r w:rsidR="00B90E43">
        <w:rPr>
          <w:color w:val="010101"/>
          <w:w w:val="105"/>
        </w:rPr>
        <w:t>if</w:t>
      </w:r>
      <w:r>
        <w:rPr>
          <w:color w:val="010101"/>
          <w:w w:val="105"/>
        </w:rPr>
        <w:t xml:space="preserve"> anyone</w:t>
      </w:r>
      <w:r w:rsidR="00B90E43">
        <w:rPr>
          <w:color w:val="010101"/>
          <w:w w:val="105"/>
        </w:rPr>
        <w:t xml:space="preserve"> has</w:t>
      </w:r>
      <w:r>
        <w:rPr>
          <w:color w:val="010101"/>
          <w:w w:val="105"/>
        </w:rPr>
        <w:t xml:space="preserve"> come up with a good use for the building</w:t>
      </w:r>
      <w:r w:rsidR="00B90E43">
        <w:rPr>
          <w:color w:val="010101"/>
          <w:w w:val="105"/>
        </w:rPr>
        <w:t xml:space="preserve"> and w</w:t>
      </w:r>
      <w:r>
        <w:rPr>
          <w:color w:val="010101"/>
          <w:w w:val="105"/>
        </w:rPr>
        <w:t xml:space="preserve">hat are the </w:t>
      </w:r>
      <w:r w:rsidR="00B90E43">
        <w:rPr>
          <w:color w:val="010101"/>
          <w:w w:val="105"/>
        </w:rPr>
        <w:t>a</w:t>
      </w:r>
      <w:r>
        <w:rPr>
          <w:color w:val="010101"/>
          <w:w w:val="105"/>
        </w:rPr>
        <w:t xml:space="preserve">rchitects </w:t>
      </w:r>
      <w:r w:rsidR="00B90E43">
        <w:rPr>
          <w:color w:val="010101"/>
          <w:w w:val="105"/>
        </w:rPr>
        <w:t xml:space="preserve">being told </w:t>
      </w:r>
      <w:r>
        <w:rPr>
          <w:color w:val="010101"/>
          <w:w w:val="105"/>
        </w:rPr>
        <w:t xml:space="preserve">to </w:t>
      </w:r>
      <w:r w:rsidR="00B90E43">
        <w:rPr>
          <w:color w:val="010101"/>
          <w:w w:val="105"/>
        </w:rPr>
        <w:t>design</w:t>
      </w:r>
      <w:r>
        <w:rPr>
          <w:color w:val="010101"/>
          <w:w w:val="105"/>
        </w:rPr>
        <w:t>. Parker answered the upstairs could be used for office space, but it cannot be leased to an outside party</w:t>
      </w:r>
      <w:r>
        <w:rPr>
          <w:color w:val="313131"/>
          <w:w w:val="105"/>
        </w:rPr>
        <w:t xml:space="preserve">. </w:t>
      </w:r>
      <w:r>
        <w:rPr>
          <w:color w:val="010101"/>
          <w:w w:val="105"/>
        </w:rPr>
        <w:t>Mizner stated that all the issues Burmeister raises with this petition are</w:t>
      </w:r>
      <w:r w:rsidR="00A53FA5">
        <w:rPr>
          <w:color w:val="010101"/>
          <w:w w:val="105"/>
        </w:rPr>
        <w:t xml:space="preserve"> </w:t>
      </w:r>
      <w:r w:rsidR="00B90E43">
        <w:rPr>
          <w:color w:val="010101"/>
          <w:w w:val="105"/>
        </w:rPr>
        <w:t>valid concerns</w:t>
      </w:r>
      <w:r>
        <w:rPr>
          <w:color w:val="010101"/>
          <w:w w:val="105"/>
        </w:rPr>
        <w:t xml:space="preserve">, but a CPC meeting is </w:t>
      </w:r>
      <w:r w:rsidR="00B90E43">
        <w:rPr>
          <w:color w:val="010101"/>
          <w:w w:val="105"/>
        </w:rPr>
        <w:t xml:space="preserve">no longer </w:t>
      </w:r>
      <w:r>
        <w:rPr>
          <w:color w:val="010101"/>
          <w:w w:val="105"/>
        </w:rPr>
        <w:t>the place to address these issues</w:t>
      </w:r>
      <w:r>
        <w:rPr>
          <w:color w:val="313131"/>
          <w:w w:val="105"/>
        </w:rPr>
        <w:t>.</w:t>
      </w:r>
    </w:p>
    <w:p w14:paraId="4B03D025" w14:textId="77777777" w:rsidR="00EA4AFF" w:rsidRDefault="00B71441">
      <w:pPr>
        <w:pStyle w:val="Heading1"/>
        <w:spacing w:before="152"/>
      </w:pPr>
      <w:r>
        <w:rPr>
          <w:color w:val="010101"/>
          <w:w w:val="105"/>
        </w:rPr>
        <w:t>Update on Page Playground</w:t>
      </w:r>
    </w:p>
    <w:p w14:paraId="6C550B3B" w14:textId="48C93E11" w:rsidR="00EA4AFF" w:rsidRDefault="00B71441">
      <w:pPr>
        <w:pStyle w:val="BodyText"/>
        <w:spacing w:before="192" w:line="252" w:lineRule="auto"/>
        <w:ind w:left="119" w:right="156" w:firstLine="1"/>
      </w:pPr>
      <w:r>
        <w:rPr>
          <w:color w:val="010101"/>
          <w:w w:val="105"/>
        </w:rPr>
        <w:t xml:space="preserve">Jennings said </w:t>
      </w:r>
      <w:r w:rsidR="00B90E43">
        <w:rPr>
          <w:color w:val="010101"/>
          <w:w w:val="105"/>
        </w:rPr>
        <w:t>the Town</w:t>
      </w:r>
      <w:r w:rsidR="00A53FA5">
        <w:rPr>
          <w:color w:val="010101"/>
          <w:w w:val="105"/>
        </w:rPr>
        <w:t xml:space="preserve"> </w:t>
      </w:r>
      <w:r w:rsidR="00B90E43">
        <w:rPr>
          <w:color w:val="010101"/>
          <w:w w:val="105"/>
        </w:rPr>
        <w:t>has</w:t>
      </w:r>
      <w:r>
        <w:rPr>
          <w:color w:val="010101"/>
          <w:w w:val="105"/>
        </w:rPr>
        <w:t xml:space="preserve"> received three responses to the RFQ and they will be uploaded to the website. The three responses were from O'Brien, </w:t>
      </w:r>
      <w:r>
        <w:rPr>
          <w:color w:val="010101"/>
          <w:spacing w:val="-3"/>
          <w:w w:val="105"/>
        </w:rPr>
        <w:t>J</w:t>
      </w:r>
      <w:r>
        <w:rPr>
          <w:color w:val="313131"/>
          <w:spacing w:val="-3"/>
          <w:w w:val="105"/>
        </w:rPr>
        <w:t>.</w:t>
      </w:r>
      <w:r>
        <w:rPr>
          <w:color w:val="010101"/>
          <w:spacing w:val="-3"/>
          <w:w w:val="105"/>
        </w:rPr>
        <w:t xml:space="preserve">P. </w:t>
      </w:r>
      <w:r>
        <w:rPr>
          <w:color w:val="010101"/>
          <w:w w:val="105"/>
        </w:rPr>
        <w:t xml:space="preserve">LaRue, and </w:t>
      </w:r>
      <w:r>
        <w:rPr>
          <w:color w:val="010101"/>
          <w:spacing w:val="-7"/>
          <w:w w:val="105"/>
        </w:rPr>
        <w:t>ULTPLAY</w:t>
      </w:r>
      <w:r>
        <w:rPr>
          <w:color w:val="595959"/>
          <w:spacing w:val="-7"/>
          <w:w w:val="105"/>
        </w:rPr>
        <w:t xml:space="preserve">. </w:t>
      </w:r>
      <w:r>
        <w:rPr>
          <w:color w:val="010101"/>
          <w:w w:val="105"/>
        </w:rPr>
        <w:t xml:space="preserve">Gard offered to upload the submittals to the Town website. The </w:t>
      </w:r>
      <w:r w:rsidR="00B90E43">
        <w:rPr>
          <w:color w:val="010101"/>
          <w:w w:val="105"/>
        </w:rPr>
        <w:t>s</w:t>
      </w:r>
      <w:r>
        <w:rPr>
          <w:color w:val="010101"/>
          <w:w w:val="105"/>
        </w:rPr>
        <w:t>chedule was sliding because of over-extended staff. Wayn</w:t>
      </w:r>
      <w:r w:rsidR="00B90E43">
        <w:rPr>
          <w:color w:val="010101"/>
          <w:w w:val="105"/>
        </w:rPr>
        <w:t>e</w:t>
      </w:r>
      <w:r>
        <w:rPr>
          <w:color w:val="010101"/>
          <w:w w:val="105"/>
        </w:rPr>
        <w:t xml:space="preserve"> Amaral (DPW director) did write up a press release. </w:t>
      </w:r>
      <w:r w:rsidR="00B90E43">
        <w:rPr>
          <w:color w:val="010101"/>
          <w:w w:val="105"/>
        </w:rPr>
        <w:t>The</w:t>
      </w:r>
      <w:r>
        <w:rPr>
          <w:color w:val="010101"/>
          <w:w w:val="105"/>
        </w:rPr>
        <w:t xml:space="preserve"> plan was for each applicant to do a presentation on Zoom with a 25 minute question and answer segment, for a total of 55 minutes each.  Amaral, Mc</w:t>
      </w:r>
      <w:r w:rsidR="00B90E43">
        <w:rPr>
          <w:color w:val="010101"/>
          <w:w w:val="105"/>
        </w:rPr>
        <w:t>C</w:t>
      </w:r>
      <w:r>
        <w:rPr>
          <w:color w:val="010101"/>
          <w:w w:val="105"/>
        </w:rPr>
        <w:t>arron and Jennings would then conduct an internal discussion with school officials and the public within 2 weeks after the presentations</w:t>
      </w:r>
      <w:r w:rsidR="00A53FA5">
        <w:rPr>
          <w:color w:val="010101"/>
          <w:w w:val="105"/>
        </w:rPr>
        <w:t xml:space="preserve">.  </w:t>
      </w:r>
      <w:r>
        <w:rPr>
          <w:color w:val="010101"/>
          <w:w w:val="105"/>
        </w:rPr>
        <w:t>Mc</w:t>
      </w:r>
      <w:r w:rsidR="00B90E43">
        <w:rPr>
          <w:color w:val="010101"/>
          <w:w w:val="105"/>
        </w:rPr>
        <w:t>C</w:t>
      </w:r>
      <w:r>
        <w:rPr>
          <w:color w:val="010101"/>
          <w:w w:val="105"/>
        </w:rPr>
        <w:t xml:space="preserve">arron and Amaral would </w:t>
      </w:r>
      <w:r>
        <w:rPr>
          <w:color w:val="010101"/>
          <w:w w:val="103"/>
        </w:rPr>
        <w:t>rank</w:t>
      </w:r>
      <w:r>
        <w:rPr>
          <w:color w:val="010101"/>
          <w:spacing w:val="9"/>
        </w:rPr>
        <w:t xml:space="preserve"> </w:t>
      </w:r>
      <w:r>
        <w:rPr>
          <w:color w:val="010101"/>
          <w:spacing w:val="-1"/>
          <w:w w:val="103"/>
        </w:rPr>
        <w:t>the</w:t>
      </w:r>
      <w:r>
        <w:rPr>
          <w:color w:val="010101"/>
          <w:w w:val="103"/>
        </w:rPr>
        <w:t>m</w:t>
      </w:r>
      <w:r w:rsidR="00B90E43">
        <w:rPr>
          <w:color w:val="010101"/>
          <w:w w:val="103"/>
        </w:rPr>
        <w:t xml:space="preserve"> first to third,</w:t>
      </w:r>
      <w:r>
        <w:rPr>
          <w:color w:val="010101"/>
          <w:spacing w:val="8"/>
        </w:rPr>
        <w:t xml:space="preserve"> </w:t>
      </w:r>
      <w:r>
        <w:rPr>
          <w:color w:val="010101"/>
          <w:spacing w:val="-1"/>
          <w:w w:val="105"/>
        </w:rPr>
        <w:t>an</w:t>
      </w:r>
      <w:r>
        <w:rPr>
          <w:color w:val="010101"/>
          <w:w w:val="105"/>
        </w:rPr>
        <w:t>d</w:t>
      </w:r>
      <w:r>
        <w:rPr>
          <w:color w:val="010101"/>
          <w:spacing w:val="3"/>
        </w:rPr>
        <w:t xml:space="preserve"> </w:t>
      </w:r>
      <w:r>
        <w:rPr>
          <w:color w:val="010101"/>
          <w:spacing w:val="-1"/>
          <w:w w:val="103"/>
        </w:rPr>
        <w:t>the</w:t>
      </w:r>
      <w:r>
        <w:rPr>
          <w:color w:val="010101"/>
          <w:w w:val="103"/>
        </w:rPr>
        <w:t>n</w:t>
      </w:r>
      <w:r>
        <w:rPr>
          <w:color w:val="010101"/>
          <w:spacing w:val="8"/>
        </w:rPr>
        <w:t xml:space="preserve"> </w:t>
      </w:r>
      <w:r>
        <w:rPr>
          <w:color w:val="010101"/>
          <w:w w:val="107"/>
        </w:rPr>
        <w:t>a</w:t>
      </w:r>
      <w:r>
        <w:rPr>
          <w:color w:val="010101"/>
        </w:rPr>
        <w:t xml:space="preserve"> </w:t>
      </w:r>
      <w:r>
        <w:rPr>
          <w:color w:val="010101"/>
          <w:w w:val="103"/>
        </w:rPr>
        <w:t>contract</w:t>
      </w:r>
      <w:r>
        <w:rPr>
          <w:color w:val="010101"/>
          <w:spacing w:val="14"/>
        </w:rPr>
        <w:t xml:space="preserve"> </w:t>
      </w:r>
      <w:r>
        <w:rPr>
          <w:color w:val="010101"/>
          <w:spacing w:val="-1"/>
          <w:w w:val="103"/>
        </w:rPr>
        <w:t>woul</w:t>
      </w:r>
      <w:r>
        <w:rPr>
          <w:color w:val="010101"/>
          <w:w w:val="103"/>
        </w:rPr>
        <w:t>d</w:t>
      </w:r>
      <w:r>
        <w:rPr>
          <w:color w:val="010101"/>
          <w:spacing w:val="8"/>
        </w:rPr>
        <w:t xml:space="preserve"> </w:t>
      </w:r>
      <w:r>
        <w:rPr>
          <w:color w:val="010101"/>
          <w:spacing w:val="-1"/>
          <w:w w:val="106"/>
        </w:rPr>
        <w:t>b</w:t>
      </w:r>
      <w:r>
        <w:rPr>
          <w:color w:val="010101"/>
          <w:w w:val="106"/>
        </w:rPr>
        <w:t>e</w:t>
      </w:r>
      <w:r>
        <w:rPr>
          <w:color w:val="010101"/>
          <w:spacing w:val="-2"/>
        </w:rPr>
        <w:t xml:space="preserve"> </w:t>
      </w:r>
      <w:r>
        <w:rPr>
          <w:color w:val="010101"/>
          <w:spacing w:val="-1"/>
          <w:w w:val="103"/>
        </w:rPr>
        <w:t>awarded</w:t>
      </w:r>
      <w:r>
        <w:rPr>
          <w:color w:val="010101"/>
          <w:w w:val="103"/>
        </w:rPr>
        <w:t>.</w:t>
      </w:r>
      <w:r>
        <w:rPr>
          <w:color w:val="010101"/>
        </w:rPr>
        <w:t xml:space="preserve"> </w:t>
      </w:r>
      <w:r>
        <w:rPr>
          <w:color w:val="010101"/>
          <w:spacing w:val="22"/>
        </w:rPr>
        <w:t xml:space="preserve"> </w:t>
      </w:r>
      <w:r>
        <w:rPr>
          <w:color w:val="010101"/>
          <w:spacing w:val="-1"/>
          <w:w w:val="104"/>
        </w:rPr>
        <w:t>Gar</w:t>
      </w:r>
      <w:r>
        <w:rPr>
          <w:color w:val="010101"/>
          <w:w w:val="104"/>
        </w:rPr>
        <w:t>d</w:t>
      </w:r>
      <w:r>
        <w:rPr>
          <w:color w:val="010101"/>
          <w:spacing w:val="4"/>
        </w:rPr>
        <w:t xml:space="preserve"> </w:t>
      </w:r>
      <w:r>
        <w:rPr>
          <w:color w:val="010101"/>
          <w:spacing w:val="-1"/>
          <w:w w:val="103"/>
        </w:rPr>
        <w:t>aske</w:t>
      </w:r>
      <w:r>
        <w:rPr>
          <w:color w:val="010101"/>
          <w:w w:val="103"/>
        </w:rPr>
        <w:t>d</w:t>
      </w:r>
      <w:r>
        <w:rPr>
          <w:color w:val="010101"/>
          <w:spacing w:val="9"/>
        </w:rPr>
        <w:t xml:space="preserve"> </w:t>
      </w:r>
      <w:r>
        <w:rPr>
          <w:color w:val="010101"/>
          <w:spacing w:val="-1"/>
          <w:w w:val="103"/>
        </w:rPr>
        <w:t>abou</w:t>
      </w:r>
      <w:r>
        <w:rPr>
          <w:color w:val="010101"/>
          <w:w w:val="103"/>
        </w:rPr>
        <w:t>t</w:t>
      </w:r>
      <w:r>
        <w:rPr>
          <w:color w:val="010101"/>
          <w:spacing w:val="10"/>
        </w:rPr>
        <w:t xml:space="preserve"> </w:t>
      </w:r>
      <w:r>
        <w:rPr>
          <w:color w:val="010101"/>
          <w:w w:val="107"/>
        </w:rPr>
        <w:t>a</w:t>
      </w:r>
      <w:r>
        <w:rPr>
          <w:color w:val="010101"/>
        </w:rPr>
        <w:t xml:space="preserve"> </w:t>
      </w:r>
      <w:r>
        <w:rPr>
          <w:color w:val="010101"/>
          <w:spacing w:val="-1"/>
          <w:w w:val="103"/>
        </w:rPr>
        <w:t xml:space="preserve">timeline. </w:t>
      </w:r>
      <w:r>
        <w:rPr>
          <w:color w:val="010101"/>
          <w:w w:val="105"/>
        </w:rPr>
        <w:t xml:space="preserve">It will be scheduled soon, perhaps </w:t>
      </w:r>
      <w:r w:rsidR="00B90E43">
        <w:rPr>
          <w:color w:val="010101"/>
          <w:w w:val="105"/>
        </w:rPr>
        <w:t xml:space="preserve">the second </w:t>
      </w:r>
      <w:r>
        <w:rPr>
          <w:color w:val="010101"/>
          <w:w w:val="105"/>
        </w:rPr>
        <w:t xml:space="preserve">week of </w:t>
      </w:r>
      <w:r>
        <w:rPr>
          <w:color w:val="010101"/>
          <w:spacing w:val="-4"/>
          <w:w w:val="105"/>
        </w:rPr>
        <w:t>May</w:t>
      </w:r>
      <w:r>
        <w:rPr>
          <w:color w:val="313131"/>
          <w:spacing w:val="-4"/>
          <w:w w:val="105"/>
        </w:rPr>
        <w:t xml:space="preserve">. </w:t>
      </w:r>
      <w:r>
        <w:rPr>
          <w:color w:val="010101"/>
          <w:w w:val="105"/>
        </w:rPr>
        <w:t>Cronin and Parker both thought the process sounded good. Jennings further commented - the best case scenario would be having it completed before the next school</w:t>
      </w:r>
      <w:r>
        <w:rPr>
          <w:color w:val="010101"/>
          <w:spacing w:val="28"/>
          <w:w w:val="105"/>
        </w:rPr>
        <w:t xml:space="preserve"> </w:t>
      </w:r>
      <w:r>
        <w:rPr>
          <w:color w:val="010101"/>
          <w:w w:val="105"/>
        </w:rPr>
        <w:t>season.</w:t>
      </w:r>
    </w:p>
    <w:p w14:paraId="159CD6F0" w14:textId="77777777" w:rsidR="00EA4AFF" w:rsidRDefault="00EA4AFF">
      <w:pPr>
        <w:pStyle w:val="BodyText"/>
        <w:spacing w:before="9"/>
        <w:rPr>
          <w:sz w:val="22"/>
        </w:rPr>
      </w:pPr>
    </w:p>
    <w:p w14:paraId="3CEE7C72" w14:textId="77777777" w:rsidR="00EA4AFF" w:rsidRDefault="00B71441">
      <w:pPr>
        <w:pStyle w:val="Heading1"/>
        <w:ind w:left="123"/>
      </w:pPr>
      <w:r>
        <w:rPr>
          <w:color w:val="010101"/>
          <w:w w:val="105"/>
        </w:rPr>
        <w:t>Soldiers &amp; Sailors update</w:t>
      </w:r>
    </w:p>
    <w:p w14:paraId="2428F14A" w14:textId="77777777" w:rsidR="00EA4AFF" w:rsidRDefault="00EA4AFF">
      <w:pPr>
        <w:pStyle w:val="BodyText"/>
        <w:rPr>
          <w:b/>
          <w:sz w:val="25"/>
        </w:rPr>
      </w:pPr>
    </w:p>
    <w:p w14:paraId="51BD6F7C" w14:textId="2FC9FBC8" w:rsidR="00EA4AFF" w:rsidRDefault="00B71441">
      <w:pPr>
        <w:pStyle w:val="BodyText"/>
        <w:spacing w:line="268" w:lineRule="auto"/>
        <w:ind w:left="120" w:right="203"/>
      </w:pPr>
      <w:r>
        <w:rPr>
          <w:color w:val="010101"/>
          <w:w w:val="105"/>
        </w:rPr>
        <w:t>Jennings said the project is now fully permitted</w:t>
      </w:r>
      <w:r>
        <w:rPr>
          <w:color w:val="313131"/>
          <w:w w:val="105"/>
        </w:rPr>
        <w:t xml:space="preserve">. </w:t>
      </w:r>
      <w:r>
        <w:rPr>
          <w:color w:val="010101"/>
          <w:w w:val="105"/>
        </w:rPr>
        <w:t>The abutter who had previous concerns was now happy with plantings and screening from headlight issues. Jennings further stated the design/plans look great</w:t>
      </w:r>
      <w:r w:rsidR="00B90E43">
        <w:rPr>
          <w:color w:val="010101"/>
          <w:w w:val="105"/>
        </w:rPr>
        <w:t xml:space="preserve"> and contain</w:t>
      </w:r>
      <w:r>
        <w:rPr>
          <w:color w:val="313131"/>
          <w:w w:val="105"/>
        </w:rPr>
        <w:t xml:space="preserve"> </w:t>
      </w:r>
      <w:r>
        <w:rPr>
          <w:color w:val="010101"/>
          <w:w w:val="105"/>
        </w:rPr>
        <w:t>great selection in details like fixtures etc</w:t>
      </w:r>
      <w:r>
        <w:rPr>
          <w:color w:val="313131"/>
          <w:w w:val="105"/>
        </w:rPr>
        <w:t xml:space="preserve">. </w:t>
      </w:r>
      <w:r>
        <w:rPr>
          <w:color w:val="010101"/>
          <w:w w:val="105"/>
        </w:rPr>
        <w:t>He also contacted Lynne Spencer regarding when to go out to bid</w:t>
      </w:r>
      <w:r w:rsidR="00A53FA5">
        <w:rPr>
          <w:color w:val="010101"/>
          <w:w w:val="105"/>
        </w:rPr>
        <w:t xml:space="preserve"> </w:t>
      </w:r>
      <w:r w:rsidR="00B90E43">
        <w:rPr>
          <w:color w:val="010101"/>
          <w:w w:val="105"/>
        </w:rPr>
        <w:t>but</w:t>
      </w:r>
      <w:r>
        <w:rPr>
          <w:color w:val="010101"/>
          <w:w w:val="105"/>
        </w:rPr>
        <w:t xml:space="preserve"> hasn't heard back.</w:t>
      </w:r>
    </w:p>
    <w:p w14:paraId="6B6ACC73" w14:textId="6B5EEFE9" w:rsidR="00EA4AFF" w:rsidRDefault="00B71441">
      <w:pPr>
        <w:pStyle w:val="BodyText"/>
        <w:spacing w:before="7" w:line="271" w:lineRule="auto"/>
        <w:ind w:left="121" w:right="606" w:hanging="1"/>
      </w:pPr>
      <w:r>
        <w:rPr>
          <w:color w:val="010101"/>
          <w:w w:val="105"/>
        </w:rPr>
        <w:t>Jennings i</w:t>
      </w:r>
      <w:r w:rsidR="00B90E43">
        <w:rPr>
          <w:color w:val="010101"/>
          <w:w w:val="105"/>
        </w:rPr>
        <w:t>s</w:t>
      </w:r>
      <w:r>
        <w:rPr>
          <w:color w:val="010101"/>
          <w:w w:val="105"/>
        </w:rPr>
        <w:t xml:space="preserve"> now working with </w:t>
      </w:r>
      <w:r w:rsidR="00B90E43">
        <w:rPr>
          <w:color w:val="010101"/>
          <w:w w:val="105"/>
        </w:rPr>
        <w:t xml:space="preserve">the Town’s </w:t>
      </w:r>
      <w:r>
        <w:rPr>
          <w:color w:val="010101"/>
          <w:w w:val="105"/>
        </w:rPr>
        <w:t xml:space="preserve">Financial Advisor </w:t>
      </w:r>
      <w:r w:rsidR="00B90E43">
        <w:rPr>
          <w:color w:val="010101"/>
          <w:w w:val="105"/>
        </w:rPr>
        <w:t xml:space="preserve">about </w:t>
      </w:r>
      <w:r>
        <w:rPr>
          <w:color w:val="010101"/>
          <w:w w:val="105"/>
        </w:rPr>
        <w:t xml:space="preserve">the borrowing. Jennings would feel better if the borrowing </w:t>
      </w:r>
      <w:r w:rsidR="00B90E43">
        <w:rPr>
          <w:color w:val="010101"/>
          <w:w w:val="105"/>
        </w:rPr>
        <w:t xml:space="preserve">was </w:t>
      </w:r>
      <w:r>
        <w:rPr>
          <w:color w:val="010101"/>
          <w:w w:val="105"/>
        </w:rPr>
        <w:t>worked out before signing a construction contract. Cronin asked when the original estimate of $1</w:t>
      </w:r>
      <w:r>
        <w:rPr>
          <w:color w:val="313131"/>
          <w:w w:val="105"/>
        </w:rPr>
        <w:t>.</w:t>
      </w:r>
      <w:r>
        <w:rPr>
          <w:color w:val="010101"/>
          <w:w w:val="105"/>
        </w:rPr>
        <w:t>25 million was created.</w:t>
      </w:r>
    </w:p>
    <w:p w14:paraId="513ED6D0" w14:textId="0DDA7445" w:rsidR="00EA4AFF" w:rsidRDefault="00B71441" w:rsidP="00A53FA5">
      <w:pPr>
        <w:pStyle w:val="BodyText"/>
        <w:spacing w:line="271" w:lineRule="auto"/>
        <w:ind w:left="121" w:right="142" w:hanging="1"/>
        <w:rPr>
          <w:sz w:val="26"/>
        </w:rPr>
      </w:pPr>
      <w:r>
        <w:rPr>
          <w:color w:val="010101"/>
          <w:w w:val="105"/>
        </w:rPr>
        <w:t>Jennings</w:t>
      </w:r>
      <w:r>
        <w:rPr>
          <w:color w:val="010101"/>
          <w:spacing w:val="4"/>
          <w:w w:val="105"/>
        </w:rPr>
        <w:t xml:space="preserve"> </w:t>
      </w:r>
      <w:r>
        <w:rPr>
          <w:color w:val="010101"/>
          <w:w w:val="105"/>
        </w:rPr>
        <w:t>said</w:t>
      </w:r>
      <w:r>
        <w:rPr>
          <w:color w:val="010101"/>
          <w:spacing w:val="-8"/>
          <w:w w:val="105"/>
        </w:rPr>
        <w:t xml:space="preserve"> </w:t>
      </w:r>
      <w:r>
        <w:rPr>
          <w:color w:val="010101"/>
          <w:w w:val="105"/>
        </w:rPr>
        <w:t>that</w:t>
      </w:r>
      <w:r>
        <w:rPr>
          <w:color w:val="010101"/>
          <w:spacing w:val="-3"/>
          <w:w w:val="105"/>
        </w:rPr>
        <w:t xml:space="preserve"> </w:t>
      </w:r>
      <w:r>
        <w:rPr>
          <w:color w:val="010101"/>
          <w:w w:val="105"/>
        </w:rPr>
        <w:t>it</w:t>
      </w:r>
      <w:r>
        <w:rPr>
          <w:color w:val="010101"/>
          <w:spacing w:val="-11"/>
          <w:w w:val="105"/>
        </w:rPr>
        <w:t xml:space="preserve"> </w:t>
      </w:r>
      <w:r>
        <w:rPr>
          <w:color w:val="010101"/>
          <w:w w:val="105"/>
        </w:rPr>
        <w:t>was</w:t>
      </w:r>
      <w:r>
        <w:rPr>
          <w:color w:val="010101"/>
          <w:spacing w:val="-7"/>
          <w:w w:val="105"/>
        </w:rPr>
        <w:t xml:space="preserve"> </w:t>
      </w:r>
      <w:r w:rsidR="00B90E43">
        <w:rPr>
          <w:color w:val="010101"/>
          <w:spacing w:val="-7"/>
          <w:w w:val="105"/>
        </w:rPr>
        <w:t xml:space="preserve">a </w:t>
      </w:r>
      <w:r>
        <w:rPr>
          <w:color w:val="010101"/>
          <w:w w:val="105"/>
        </w:rPr>
        <w:t>Town</w:t>
      </w:r>
      <w:r>
        <w:rPr>
          <w:color w:val="010101"/>
          <w:spacing w:val="-6"/>
          <w:w w:val="105"/>
        </w:rPr>
        <w:t xml:space="preserve"> </w:t>
      </w:r>
      <w:r>
        <w:rPr>
          <w:color w:val="010101"/>
          <w:w w:val="105"/>
        </w:rPr>
        <w:t>Meeting</w:t>
      </w:r>
      <w:r>
        <w:rPr>
          <w:color w:val="010101"/>
          <w:spacing w:val="5"/>
          <w:w w:val="105"/>
        </w:rPr>
        <w:t xml:space="preserve"> </w:t>
      </w:r>
      <w:r>
        <w:rPr>
          <w:color w:val="010101"/>
          <w:w w:val="105"/>
        </w:rPr>
        <w:t>vote</w:t>
      </w:r>
      <w:r>
        <w:rPr>
          <w:color w:val="010101"/>
          <w:spacing w:val="-9"/>
          <w:w w:val="105"/>
        </w:rPr>
        <w:t xml:space="preserve"> </w:t>
      </w:r>
      <w:r>
        <w:rPr>
          <w:color w:val="010101"/>
          <w:w w:val="105"/>
        </w:rPr>
        <w:t>in</w:t>
      </w:r>
      <w:r>
        <w:rPr>
          <w:color w:val="010101"/>
          <w:spacing w:val="-11"/>
          <w:w w:val="105"/>
        </w:rPr>
        <w:t xml:space="preserve"> </w:t>
      </w:r>
      <w:r>
        <w:rPr>
          <w:color w:val="010101"/>
          <w:w w:val="105"/>
        </w:rPr>
        <w:t>2019,</w:t>
      </w:r>
      <w:r>
        <w:rPr>
          <w:color w:val="010101"/>
          <w:spacing w:val="-3"/>
          <w:w w:val="105"/>
        </w:rPr>
        <w:t xml:space="preserve"> </w:t>
      </w:r>
      <w:r>
        <w:rPr>
          <w:color w:val="010101"/>
          <w:w w:val="105"/>
        </w:rPr>
        <w:t>for</w:t>
      </w:r>
      <w:r>
        <w:rPr>
          <w:color w:val="010101"/>
          <w:spacing w:val="-4"/>
          <w:w w:val="105"/>
        </w:rPr>
        <w:t xml:space="preserve"> </w:t>
      </w:r>
      <w:r>
        <w:rPr>
          <w:color w:val="010101"/>
          <w:w w:val="105"/>
        </w:rPr>
        <w:t>$250,000</w:t>
      </w:r>
      <w:r>
        <w:rPr>
          <w:color w:val="010101"/>
          <w:spacing w:val="-1"/>
          <w:w w:val="105"/>
        </w:rPr>
        <w:t xml:space="preserve"> </w:t>
      </w:r>
      <w:r>
        <w:rPr>
          <w:color w:val="010101"/>
          <w:w w:val="105"/>
        </w:rPr>
        <w:t>upfront,</w:t>
      </w:r>
      <w:r>
        <w:rPr>
          <w:color w:val="010101"/>
          <w:spacing w:val="-8"/>
          <w:w w:val="105"/>
        </w:rPr>
        <w:t xml:space="preserve"> </w:t>
      </w:r>
      <w:r>
        <w:rPr>
          <w:color w:val="010101"/>
          <w:w w:val="105"/>
        </w:rPr>
        <w:t>and</w:t>
      </w:r>
      <w:r>
        <w:rPr>
          <w:color w:val="010101"/>
          <w:spacing w:val="-9"/>
          <w:w w:val="105"/>
        </w:rPr>
        <w:t xml:space="preserve"> </w:t>
      </w:r>
      <w:r>
        <w:rPr>
          <w:color w:val="010101"/>
          <w:w w:val="105"/>
        </w:rPr>
        <w:t>then</w:t>
      </w:r>
      <w:r>
        <w:rPr>
          <w:color w:val="010101"/>
          <w:spacing w:val="-5"/>
          <w:w w:val="105"/>
        </w:rPr>
        <w:t xml:space="preserve"> </w:t>
      </w:r>
      <w:r>
        <w:rPr>
          <w:color w:val="010101"/>
          <w:w w:val="105"/>
        </w:rPr>
        <w:t xml:space="preserve">the larger sum was determined to be later costs. But he stated that the design fees will </w:t>
      </w:r>
      <w:r w:rsidR="00A53FA5">
        <w:rPr>
          <w:color w:val="010101"/>
          <w:w w:val="105"/>
        </w:rPr>
        <w:t xml:space="preserve">be under the </w:t>
      </w:r>
      <w:bookmarkStart w:id="0" w:name="_GoBack"/>
      <w:bookmarkEnd w:id="0"/>
      <w:r>
        <w:rPr>
          <w:color w:val="010101"/>
          <w:w w:val="105"/>
        </w:rPr>
        <w:t xml:space="preserve">$250,000 </w:t>
      </w:r>
      <w:r w:rsidR="00A53FA5">
        <w:rPr>
          <w:color w:val="010101"/>
          <w:w w:val="105"/>
        </w:rPr>
        <w:t xml:space="preserve">allotted </w:t>
      </w:r>
      <w:r>
        <w:rPr>
          <w:color w:val="010101"/>
          <w:w w:val="105"/>
        </w:rPr>
        <w:t>even with construction management; Parker also asked about remediation costs submitted earlier. Jennings said</w:t>
      </w:r>
      <w:r w:rsidR="00A53FA5">
        <w:rPr>
          <w:color w:val="010101"/>
          <w:w w:val="105"/>
        </w:rPr>
        <w:t xml:space="preserve"> </w:t>
      </w:r>
      <w:r>
        <w:rPr>
          <w:color w:val="010101"/>
          <w:w w:val="105"/>
        </w:rPr>
        <w:t>there were</w:t>
      </w:r>
      <w:r w:rsidR="00A53FA5">
        <w:rPr>
          <w:color w:val="010101"/>
          <w:w w:val="105"/>
        </w:rPr>
        <w:t xml:space="preserve"> – of </w:t>
      </w:r>
      <w:r>
        <w:rPr>
          <w:color w:val="010101"/>
          <w:w w:val="105"/>
        </w:rPr>
        <w:t xml:space="preserve">approximately $10,000 </w:t>
      </w:r>
      <w:r w:rsidR="00A53FA5">
        <w:rPr>
          <w:color w:val="010101"/>
          <w:w w:val="105"/>
        </w:rPr>
        <w:t>which</w:t>
      </w:r>
      <w:r>
        <w:rPr>
          <w:color w:val="010101"/>
          <w:w w:val="105"/>
        </w:rPr>
        <w:t xml:space="preserve"> has already been paid. Cronin said the Planning Board is very pleased with the process and design work so</w:t>
      </w:r>
      <w:r>
        <w:rPr>
          <w:color w:val="010101"/>
          <w:spacing w:val="7"/>
          <w:w w:val="105"/>
        </w:rPr>
        <w:t xml:space="preserve"> </w:t>
      </w:r>
      <w:r>
        <w:rPr>
          <w:color w:val="010101"/>
          <w:w w:val="105"/>
        </w:rPr>
        <w:t>far.</w:t>
      </w:r>
    </w:p>
    <w:p w14:paraId="72C3BC0E" w14:textId="77777777" w:rsidR="00EA4AFF" w:rsidRDefault="00EA4AFF">
      <w:pPr>
        <w:pStyle w:val="BodyText"/>
        <w:spacing w:before="10"/>
        <w:rPr>
          <w:sz w:val="27"/>
        </w:rPr>
      </w:pPr>
    </w:p>
    <w:p w14:paraId="5A1264C3" w14:textId="77777777" w:rsidR="00EA4AFF" w:rsidRDefault="00B71441">
      <w:pPr>
        <w:ind w:left="614"/>
        <w:rPr>
          <w:sz w:val="21"/>
        </w:rPr>
      </w:pPr>
      <w:r>
        <w:rPr>
          <w:color w:val="426EC3"/>
          <w:w w:val="105"/>
          <w:sz w:val="21"/>
        </w:rPr>
        <w:lastRenderedPageBreak/>
        <w:t>West Newbury Community Preservation Committee</w:t>
      </w:r>
      <w:r>
        <w:rPr>
          <w:color w:val="6087CD"/>
          <w:w w:val="105"/>
          <w:sz w:val="21"/>
        </w:rPr>
        <w:t xml:space="preserve">, </w:t>
      </w:r>
      <w:r>
        <w:rPr>
          <w:color w:val="426EC3"/>
          <w:w w:val="105"/>
          <w:sz w:val="21"/>
        </w:rPr>
        <w:t>Minutes of April 15</w:t>
      </w:r>
      <w:r>
        <w:rPr>
          <w:color w:val="6087CD"/>
          <w:w w:val="105"/>
          <w:sz w:val="21"/>
        </w:rPr>
        <w:t xml:space="preserve">, </w:t>
      </w:r>
      <w:r>
        <w:rPr>
          <w:color w:val="426EC3"/>
          <w:w w:val="105"/>
          <w:sz w:val="21"/>
        </w:rPr>
        <w:t xml:space="preserve">2021 </w:t>
      </w:r>
      <w:r>
        <w:rPr>
          <w:color w:val="FF0000"/>
          <w:w w:val="105"/>
          <w:sz w:val="21"/>
        </w:rPr>
        <w:t>DRAFT</w:t>
      </w:r>
    </w:p>
    <w:p w14:paraId="0EB07A77" w14:textId="77777777" w:rsidR="00EA4AFF" w:rsidRDefault="00EA4AFF">
      <w:pPr>
        <w:rPr>
          <w:sz w:val="21"/>
        </w:rPr>
        <w:sectPr w:rsidR="00EA4AFF">
          <w:pgSz w:w="12240" w:h="15840"/>
          <w:pgMar w:top="660" w:right="1300" w:bottom="280" w:left="1320" w:header="720" w:footer="720" w:gutter="0"/>
          <w:pgBorders w:offsetFrom="page">
            <w:top w:val="single" w:sz="8" w:space="19" w:color="746F6F"/>
            <w:left w:val="single" w:sz="8" w:space="14" w:color="746F6F"/>
            <w:bottom w:val="single" w:sz="8" w:space="21" w:color="746F6F"/>
            <w:right w:val="single" w:sz="8" w:space="17" w:color="746F6F"/>
          </w:pgBorders>
          <w:cols w:space="720"/>
        </w:sectPr>
      </w:pPr>
    </w:p>
    <w:p w14:paraId="2356D0BE" w14:textId="28295FCD" w:rsidR="00EA4AFF" w:rsidRDefault="006235C5">
      <w:pPr>
        <w:spacing w:before="70"/>
        <w:ind w:right="116"/>
        <w:jc w:val="right"/>
        <w:rPr>
          <w:sz w:val="21"/>
        </w:rPr>
      </w:pPr>
      <w:r>
        <w:rPr>
          <w:noProof/>
        </w:rPr>
        <w:lastRenderedPageBreak/>
        <mc:AlternateContent>
          <mc:Choice Requires="wps">
            <w:drawing>
              <wp:anchor distT="0" distB="0" distL="114300" distR="114300" simplePos="0" relativeHeight="251530240" behindDoc="1" locked="0" layoutInCell="1" allowOverlap="1" wp14:anchorId="661DCA3D" wp14:editId="38156751">
                <wp:simplePos x="0" y="0"/>
                <wp:positionH relativeFrom="page">
                  <wp:posOffset>189865</wp:posOffset>
                </wp:positionH>
                <wp:positionV relativeFrom="page">
                  <wp:posOffset>250825</wp:posOffset>
                </wp:positionV>
                <wp:extent cx="7364730" cy="9528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4730" cy="9528810"/>
                        </a:xfrm>
                        <a:prstGeom prst="rect">
                          <a:avLst/>
                        </a:prstGeom>
                        <a:noFill/>
                        <a:ln w="15240">
                          <a:solidFill>
                            <a:srgbClr val="746F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CADD" id="Rectangle 2" o:spid="_x0000_s1026" style="position:absolute;margin-left:14.95pt;margin-top:19.75pt;width:579.9pt;height:750.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" filled="f" strokecolor="#746f6f" strokeweight="1.2pt">
                <w10:wrap anchorx="page" anchory="page"/>
              </v:rect>
            </w:pict>
          </mc:Fallback>
        </mc:AlternateContent>
      </w:r>
      <w:r w:rsidR="00B71441">
        <w:rPr>
          <w:color w:val="010101"/>
          <w:w w:val="109"/>
          <w:sz w:val="21"/>
        </w:rPr>
        <w:t>4</w:t>
      </w:r>
    </w:p>
    <w:p w14:paraId="5492D4A0" w14:textId="77777777" w:rsidR="00EA4AFF" w:rsidRDefault="00EA4AFF">
      <w:pPr>
        <w:pStyle w:val="BodyText"/>
        <w:rPr>
          <w:sz w:val="20"/>
        </w:rPr>
      </w:pPr>
    </w:p>
    <w:p w14:paraId="1FF3E288" w14:textId="77777777" w:rsidR="00EA4AFF" w:rsidRDefault="00EA4AFF">
      <w:pPr>
        <w:pStyle w:val="BodyText"/>
        <w:spacing w:before="8"/>
        <w:rPr>
          <w:sz w:val="21"/>
        </w:rPr>
      </w:pPr>
    </w:p>
    <w:p w14:paraId="6A463E2A" w14:textId="77777777" w:rsidR="00EA4AFF" w:rsidRDefault="00B71441">
      <w:pPr>
        <w:pStyle w:val="BodyText"/>
        <w:spacing w:before="1"/>
        <w:ind w:left="119"/>
      </w:pPr>
      <w:r>
        <w:rPr>
          <w:color w:val="010101"/>
          <w:w w:val="105"/>
        </w:rPr>
        <w:t>Minutes of February 18</w:t>
      </w:r>
      <w:r>
        <w:rPr>
          <w:color w:val="1A1A1A"/>
          <w:w w:val="105"/>
        </w:rPr>
        <w:t xml:space="preserve">, </w:t>
      </w:r>
      <w:r>
        <w:rPr>
          <w:color w:val="010101"/>
          <w:w w:val="105"/>
        </w:rPr>
        <w:t>2021 and of March 18, 2021 meetings were approved.</w:t>
      </w:r>
    </w:p>
    <w:p w14:paraId="23CBCB65" w14:textId="77777777" w:rsidR="00EA4AFF" w:rsidRDefault="00B71441">
      <w:pPr>
        <w:spacing w:before="192"/>
        <w:ind w:left="121"/>
        <w:rPr>
          <w:b/>
          <w:sz w:val="23"/>
        </w:rPr>
      </w:pPr>
      <w:r>
        <w:rPr>
          <w:b/>
          <w:color w:val="010101"/>
          <w:w w:val="105"/>
          <w:sz w:val="23"/>
          <w:u w:val="single" w:color="000000"/>
        </w:rPr>
        <w:t>Correspondence</w:t>
      </w:r>
    </w:p>
    <w:p w14:paraId="5C469803" w14:textId="77777777" w:rsidR="00EA4AFF" w:rsidRDefault="00B71441">
      <w:pPr>
        <w:pStyle w:val="BodyText"/>
        <w:spacing w:before="192"/>
        <w:ind w:left="120"/>
      </w:pPr>
      <w:r>
        <w:rPr>
          <w:color w:val="010101"/>
          <w:w w:val="105"/>
        </w:rPr>
        <w:t>Invoice from Architects for Soldiers</w:t>
      </w:r>
      <w:r>
        <w:rPr>
          <w:color w:val="2D2D2D"/>
          <w:w w:val="105"/>
        </w:rPr>
        <w:t xml:space="preserve">' </w:t>
      </w:r>
      <w:r>
        <w:rPr>
          <w:color w:val="010101"/>
          <w:w w:val="105"/>
        </w:rPr>
        <w:t>&amp; Sailors</w:t>
      </w:r>
      <w:r>
        <w:rPr>
          <w:color w:val="2D2D2D"/>
          <w:w w:val="105"/>
        </w:rPr>
        <w:t xml:space="preserve">' </w:t>
      </w:r>
      <w:r>
        <w:rPr>
          <w:color w:val="010101"/>
          <w:w w:val="105"/>
        </w:rPr>
        <w:t>project</w:t>
      </w:r>
    </w:p>
    <w:p w14:paraId="1B429F62" w14:textId="77777777" w:rsidR="00EA4AFF" w:rsidRDefault="00B71441">
      <w:pPr>
        <w:spacing w:before="197"/>
        <w:ind w:left="122"/>
        <w:rPr>
          <w:b/>
          <w:sz w:val="23"/>
        </w:rPr>
      </w:pPr>
      <w:r>
        <w:rPr>
          <w:b/>
          <w:color w:val="010101"/>
          <w:w w:val="105"/>
          <w:sz w:val="23"/>
          <w:u w:val="single" w:color="000000"/>
        </w:rPr>
        <w:t>Administrative Details</w:t>
      </w:r>
    </w:p>
    <w:p w14:paraId="65E9227B" w14:textId="77777777" w:rsidR="00EA4AFF" w:rsidRDefault="00B71441">
      <w:pPr>
        <w:pStyle w:val="BodyText"/>
        <w:spacing w:before="33" w:line="271" w:lineRule="auto"/>
        <w:ind w:left="121" w:right="177" w:hanging="1"/>
      </w:pPr>
      <w:r>
        <w:rPr>
          <w:color w:val="010101"/>
          <w:w w:val="105"/>
        </w:rPr>
        <w:t>Jennings asked who will do the presentations for the Warrant Articles at Town Meeting; it was agreed that the people who did the proposals to the CPC would do the presentations. Jennings stated the Finance Committee voted to support all 4 CPC Articles; and voted unanimously not to take up the Citizens' Petition.</w:t>
      </w:r>
    </w:p>
    <w:p w14:paraId="3BDCA525" w14:textId="77777777" w:rsidR="00EA4AFF" w:rsidRDefault="00B71441">
      <w:pPr>
        <w:pStyle w:val="BodyText"/>
        <w:spacing w:line="271" w:lineRule="auto"/>
        <w:ind w:left="121"/>
      </w:pPr>
      <w:r>
        <w:rPr>
          <w:color w:val="010101"/>
          <w:w w:val="105"/>
        </w:rPr>
        <w:t>Having completed the business before it, the Committee adjourned the meeting by unanimous consent. Next meeting is May 20, 2021 at 7</w:t>
      </w:r>
      <w:r>
        <w:rPr>
          <w:color w:val="2D2D2D"/>
          <w:w w:val="105"/>
        </w:rPr>
        <w:t>:</w:t>
      </w:r>
      <w:r>
        <w:rPr>
          <w:color w:val="010101"/>
          <w:w w:val="105"/>
        </w:rPr>
        <w:t>30 p.m.</w:t>
      </w:r>
    </w:p>
    <w:p w14:paraId="1AB85BD4" w14:textId="77777777" w:rsidR="00EA4AFF" w:rsidRDefault="00B71441">
      <w:pPr>
        <w:pStyle w:val="BodyText"/>
        <w:spacing w:before="158"/>
        <w:ind w:left="123"/>
      </w:pPr>
      <w:r>
        <w:rPr>
          <w:color w:val="010101"/>
          <w:w w:val="105"/>
        </w:rPr>
        <w:t>Respectfully submitted,</w:t>
      </w:r>
    </w:p>
    <w:p w14:paraId="2DA79042" w14:textId="77777777" w:rsidR="00EA4AFF" w:rsidRDefault="00B71441">
      <w:pPr>
        <w:pStyle w:val="BodyText"/>
        <w:spacing w:before="192"/>
        <w:ind w:left="119"/>
      </w:pPr>
      <w:r>
        <w:rPr>
          <w:color w:val="010101"/>
          <w:w w:val="105"/>
        </w:rPr>
        <w:t>Barbara Gard, CPC Administrator</w:t>
      </w:r>
    </w:p>
    <w:p w14:paraId="10560F51" w14:textId="77777777" w:rsidR="00EA4AFF" w:rsidRDefault="00B71441">
      <w:pPr>
        <w:pStyle w:val="Heading1"/>
        <w:spacing w:before="192"/>
      </w:pPr>
      <w:r>
        <w:rPr>
          <w:color w:val="010101"/>
          <w:w w:val="105"/>
        </w:rPr>
        <w:t>Documents reviewed at the meeting:</w:t>
      </w:r>
    </w:p>
    <w:p w14:paraId="50965A03" w14:textId="77777777" w:rsidR="00EA4AFF" w:rsidRDefault="00B71441">
      <w:pPr>
        <w:pStyle w:val="BodyText"/>
        <w:spacing w:before="192"/>
        <w:ind w:left="120"/>
      </w:pPr>
      <w:r>
        <w:rPr>
          <w:color w:val="010101"/>
          <w:w w:val="105"/>
        </w:rPr>
        <w:t>Citizens</w:t>
      </w:r>
      <w:r>
        <w:rPr>
          <w:color w:val="1A1A1A"/>
          <w:w w:val="105"/>
        </w:rPr>
        <w:t xml:space="preserve">' </w:t>
      </w:r>
      <w:r>
        <w:rPr>
          <w:color w:val="010101"/>
          <w:w w:val="105"/>
        </w:rPr>
        <w:t>Request Form/Petition</w:t>
      </w:r>
    </w:p>
    <w:p w14:paraId="3307F8C9" w14:textId="77777777" w:rsidR="00EA4AFF" w:rsidRDefault="00EA4AFF">
      <w:pPr>
        <w:pStyle w:val="BodyText"/>
        <w:rPr>
          <w:sz w:val="26"/>
        </w:rPr>
      </w:pPr>
    </w:p>
    <w:p w14:paraId="53E00CBD" w14:textId="77777777" w:rsidR="00EA4AFF" w:rsidRDefault="00EA4AFF">
      <w:pPr>
        <w:pStyle w:val="BodyText"/>
        <w:rPr>
          <w:sz w:val="26"/>
        </w:rPr>
      </w:pPr>
    </w:p>
    <w:p w14:paraId="555580B5" w14:textId="77777777" w:rsidR="00EA4AFF" w:rsidRDefault="00EA4AFF">
      <w:pPr>
        <w:pStyle w:val="BodyText"/>
        <w:rPr>
          <w:sz w:val="26"/>
        </w:rPr>
      </w:pPr>
    </w:p>
    <w:p w14:paraId="4C37759F" w14:textId="77777777" w:rsidR="00EA4AFF" w:rsidRDefault="00EA4AFF">
      <w:pPr>
        <w:pStyle w:val="BodyText"/>
        <w:rPr>
          <w:sz w:val="26"/>
        </w:rPr>
      </w:pPr>
    </w:p>
    <w:p w14:paraId="06A834C0" w14:textId="77777777" w:rsidR="00EA4AFF" w:rsidRDefault="00EA4AFF">
      <w:pPr>
        <w:pStyle w:val="BodyText"/>
        <w:rPr>
          <w:sz w:val="26"/>
        </w:rPr>
      </w:pPr>
    </w:p>
    <w:p w14:paraId="7DFC5102" w14:textId="77777777" w:rsidR="00EA4AFF" w:rsidRDefault="00EA4AFF">
      <w:pPr>
        <w:pStyle w:val="BodyText"/>
        <w:rPr>
          <w:sz w:val="26"/>
        </w:rPr>
      </w:pPr>
    </w:p>
    <w:p w14:paraId="53BCC0D2" w14:textId="77777777" w:rsidR="00EA4AFF" w:rsidRDefault="00EA4AFF">
      <w:pPr>
        <w:pStyle w:val="BodyText"/>
        <w:rPr>
          <w:sz w:val="26"/>
        </w:rPr>
      </w:pPr>
    </w:p>
    <w:p w14:paraId="0B3E2550" w14:textId="77777777" w:rsidR="00EA4AFF" w:rsidRDefault="00EA4AFF">
      <w:pPr>
        <w:pStyle w:val="BodyText"/>
        <w:rPr>
          <w:sz w:val="26"/>
        </w:rPr>
      </w:pPr>
    </w:p>
    <w:p w14:paraId="6A2A2C8D" w14:textId="77777777" w:rsidR="00EA4AFF" w:rsidRDefault="00EA4AFF">
      <w:pPr>
        <w:pStyle w:val="BodyText"/>
        <w:rPr>
          <w:sz w:val="26"/>
        </w:rPr>
      </w:pPr>
    </w:p>
    <w:p w14:paraId="6EFC09CB" w14:textId="77777777" w:rsidR="00EA4AFF" w:rsidRDefault="00EA4AFF">
      <w:pPr>
        <w:pStyle w:val="BodyText"/>
        <w:rPr>
          <w:sz w:val="26"/>
        </w:rPr>
      </w:pPr>
    </w:p>
    <w:p w14:paraId="56109227" w14:textId="77777777" w:rsidR="00EA4AFF" w:rsidRDefault="00EA4AFF">
      <w:pPr>
        <w:pStyle w:val="BodyText"/>
        <w:rPr>
          <w:sz w:val="26"/>
        </w:rPr>
      </w:pPr>
    </w:p>
    <w:p w14:paraId="54C3C11A" w14:textId="77777777" w:rsidR="00EA4AFF" w:rsidRDefault="00EA4AFF">
      <w:pPr>
        <w:pStyle w:val="BodyText"/>
        <w:rPr>
          <w:sz w:val="26"/>
        </w:rPr>
      </w:pPr>
    </w:p>
    <w:p w14:paraId="74D3E19A" w14:textId="77777777" w:rsidR="00EA4AFF" w:rsidRDefault="00EA4AFF">
      <w:pPr>
        <w:pStyle w:val="BodyText"/>
        <w:rPr>
          <w:sz w:val="26"/>
        </w:rPr>
      </w:pPr>
    </w:p>
    <w:p w14:paraId="7F82C501" w14:textId="77777777" w:rsidR="00EA4AFF" w:rsidRDefault="00EA4AFF">
      <w:pPr>
        <w:pStyle w:val="BodyText"/>
        <w:rPr>
          <w:sz w:val="26"/>
        </w:rPr>
      </w:pPr>
    </w:p>
    <w:p w14:paraId="56CCC580" w14:textId="77777777" w:rsidR="00EA4AFF" w:rsidRDefault="00EA4AFF">
      <w:pPr>
        <w:pStyle w:val="BodyText"/>
        <w:rPr>
          <w:sz w:val="26"/>
        </w:rPr>
      </w:pPr>
    </w:p>
    <w:p w14:paraId="08C1AF5F" w14:textId="77777777" w:rsidR="00EA4AFF" w:rsidRDefault="00EA4AFF">
      <w:pPr>
        <w:pStyle w:val="BodyText"/>
        <w:rPr>
          <w:sz w:val="26"/>
        </w:rPr>
      </w:pPr>
    </w:p>
    <w:p w14:paraId="09718A42" w14:textId="77777777" w:rsidR="00EA4AFF" w:rsidRDefault="00EA4AFF">
      <w:pPr>
        <w:pStyle w:val="BodyText"/>
        <w:rPr>
          <w:sz w:val="26"/>
        </w:rPr>
      </w:pPr>
    </w:p>
    <w:p w14:paraId="63D1C909" w14:textId="77777777" w:rsidR="00EA4AFF" w:rsidRDefault="00EA4AFF">
      <w:pPr>
        <w:pStyle w:val="BodyText"/>
        <w:rPr>
          <w:sz w:val="26"/>
        </w:rPr>
      </w:pPr>
    </w:p>
    <w:p w14:paraId="021A4DEB" w14:textId="77777777" w:rsidR="00EA4AFF" w:rsidRDefault="00EA4AFF">
      <w:pPr>
        <w:pStyle w:val="BodyText"/>
        <w:rPr>
          <w:sz w:val="26"/>
        </w:rPr>
      </w:pPr>
    </w:p>
    <w:p w14:paraId="462BD636" w14:textId="77777777" w:rsidR="00EA4AFF" w:rsidRDefault="00EA4AFF">
      <w:pPr>
        <w:pStyle w:val="BodyText"/>
        <w:rPr>
          <w:sz w:val="26"/>
        </w:rPr>
      </w:pPr>
    </w:p>
    <w:p w14:paraId="1AC5A50C" w14:textId="77777777" w:rsidR="00EA4AFF" w:rsidRDefault="00EA4AFF">
      <w:pPr>
        <w:pStyle w:val="BodyText"/>
        <w:rPr>
          <w:sz w:val="26"/>
        </w:rPr>
      </w:pPr>
    </w:p>
    <w:p w14:paraId="2B597628" w14:textId="77777777" w:rsidR="00EA4AFF" w:rsidRDefault="00EA4AFF">
      <w:pPr>
        <w:pStyle w:val="BodyText"/>
        <w:rPr>
          <w:sz w:val="26"/>
        </w:rPr>
      </w:pPr>
    </w:p>
    <w:p w14:paraId="2216AA3C" w14:textId="77777777" w:rsidR="00EA4AFF" w:rsidRDefault="00EA4AFF">
      <w:pPr>
        <w:pStyle w:val="BodyText"/>
        <w:rPr>
          <w:sz w:val="26"/>
        </w:rPr>
      </w:pPr>
    </w:p>
    <w:p w14:paraId="5A8D8122" w14:textId="77777777" w:rsidR="00EA4AFF" w:rsidRDefault="00EA4AFF">
      <w:pPr>
        <w:pStyle w:val="BodyText"/>
        <w:rPr>
          <w:sz w:val="26"/>
        </w:rPr>
      </w:pPr>
    </w:p>
    <w:p w14:paraId="019FDE2E" w14:textId="77777777" w:rsidR="00EA4AFF" w:rsidRDefault="00EA4AFF">
      <w:pPr>
        <w:pStyle w:val="BodyText"/>
        <w:rPr>
          <w:sz w:val="26"/>
        </w:rPr>
      </w:pPr>
    </w:p>
    <w:p w14:paraId="6D1B429B" w14:textId="77777777" w:rsidR="00EA4AFF" w:rsidRDefault="00EA4AFF">
      <w:pPr>
        <w:pStyle w:val="BodyText"/>
        <w:rPr>
          <w:sz w:val="26"/>
        </w:rPr>
      </w:pPr>
    </w:p>
    <w:p w14:paraId="49D7217B" w14:textId="77777777" w:rsidR="00EA4AFF" w:rsidRDefault="00EA4AFF">
      <w:pPr>
        <w:pStyle w:val="BodyText"/>
        <w:spacing w:before="8"/>
        <w:rPr>
          <w:sz w:val="35"/>
        </w:rPr>
      </w:pPr>
    </w:p>
    <w:p w14:paraId="5D2C43B9" w14:textId="77777777" w:rsidR="00EA4AFF" w:rsidRDefault="00B71441">
      <w:pPr>
        <w:ind w:left="614"/>
        <w:rPr>
          <w:sz w:val="21"/>
        </w:rPr>
      </w:pPr>
      <w:r>
        <w:rPr>
          <w:color w:val="426EC3"/>
          <w:w w:val="105"/>
          <w:sz w:val="21"/>
        </w:rPr>
        <w:t>West Newbury Community Preservation Committee</w:t>
      </w:r>
      <w:r>
        <w:rPr>
          <w:color w:val="6087CD"/>
          <w:w w:val="105"/>
          <w:sz w:val="21"/>
        </w:rPr>
        <w:t xml:space="preserve">, </w:t>
      </w:r>
      <w:r>
        <w:rPr>
          <w:color w:val="426EC3"/>
          <w:w w:val="105"/>
          <w:sz w:val="21"/>
        </w:rPr>
        <w:t>Minutes of April 15</w:t>
      </w:r>
      <w:r>
        <w:rPr>
          <w:color w:val="6087CD"/>
          <w:w w:val="105"/>
          <w:sz w:val="21"/>
        </w:rPr>
        <w:t xml:space="preserve">, </w:t>
      </w:r>
      <w:r>
        <w:rPr>
          <w:color w:val="426EC3"/>
          <w:w w:val="105"/>
          <w:sz w:val="21"/>
        </w:rPr>
        <w:t xml:space="preserve">2021 </w:t>
      </w:r>
      <w:r>
        <w:rPr>
          <w:color w:val="FF0000"/>
          <w:w w:val="105"/>
          <w:sz w:val="21"/>
        </w:rPr>
        <w:t>DRAFT</w:t>
      </w:r>
    </w:p>
    <w:sectPr w:rsidR="00EA4AFF">
      <w:pgSz w:w="12240" w:h="15840"/>
      <w:pgMar w:top="660" w:right="1300" w:bottom="280" w:left="1320" w:header="720" w:footer="720" w:gutter="0"/>
      <w:pgBorders w:offsetFrom="page">
        <w:top w:val="single" w:sz="8" w:space="19" w:color="746F6F"/>
        <w:left w:val="single" w:sz="8" w:space="14" w:color="746F6F"/>
        <w:bottom w:val="single" w:sz="8" w:space="21" w:color="746F6F"/>
        <w:right w:val="single" w:sz="8" w:space="17" w:color="746F6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F428" w14:textId="77777777" w:rsidR="00A53FA5" w:rsidRDefault="00A53FA5" w:rsidP="00A53FA5">
      <w:r>
        <w:separator/>
      </w:r>
    </w:p>
  </w:endnote>
  <w:endnote w:type="continuationSeparator" w:id="0">
    <w:p w14:paraId="7D669657" w14:textId="77777777" w:rsidR="00A53FA5" w:rsidRDefault="00A53FA5" w:rsidP="00A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D0AED" w14:textId="77777777" w:rsidR="00A53FA5" w:rsidRDefault="00A53FA5" w:rsidP="00A53FA5">
      <w:r>
        <w:separator/>
      </w:r>
    </w:p>
  </w:footnote>
  <w:footnote w:type="continuationSeparator" w:id="0">
    <w:p w14:paraId="4F36BDF1" w14:textId="77777777" w:rsidR="00A53FA5" w:rsidRDefault="00A53FA5" w:rsidP="00A53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F"/>
    <w:rsid w:val="006235C5"/>
    <w:rsid w:val="008D0AFE"/>
    <w:rsid w:val="00A53FA5"/>
    <w:rsid w:val="00B71441"/>
    <w:rsid w:val="00B90E43"/>
    <w:rsid w:val="00EA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AAABB3"/>
  <w15:docId w15:val="{3F03C5D1-540D-4B00-B845-F4ED6F19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0E43"/>
    <w:rPr>
      <w:sz w:val="16"/>
      <w:szCs w:val="16"/>
    </w:rPr>
  </w:style>
  <w:style w:type="paragraph" w:styleId="CommentText">
    <w:name w:val="annotation text"/>
    <w:basedOn w:val="Normal"/>
    <w:link w:val="CommentTextChar"/>
    <w:uiPriority w:val="99"/>
    <w:semiHidden/>
    <w:unhideWhenUsed/>
    <w:rsid w:val="00B90E43"/>
    <w:rPr>
      <w:sz w:val="20"/>
      <w:szCs w:val="20"/>
    </w:rPr>
  </w:style>
  <w:style w:type="character" w:customStyle="1" w:styleId="CommentTextChar">
    <w:name w:val="Comment Text Char"/>
    <w:basedOn w:val="DefaultParagraphFont"/>
    <w:link w:val="CommentText"/>
    <w:uiPriority w:val="99"/>
    <w:semiHidden/>
    <w:rsid w:val="00B90E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0E43"/>
    <w:rPr>
      <w:b/>
      <w:bCs/>
    </w:rPr>
  </w:style>
  <w:style w:type="character" w:customStyle="1" w:styleId="CommentSubjectChar">
    <w:name w:val="Comment Subject Char"/>
    <w:basedOn w:val="CommentTextChar"/>
    <w:link w:val="CommentSubject"/>
    <w:uiPriority w:val="99"/>
    <w:semiHidden/>
    <w:rsid w:val="00B90E43"/>
    <w:rPr>
      <w:rFonts w:ascii="Arial" w:eastAsia="Arial" w:hAnsi="Arial" w:cs="Arial"/>
      <w:b/>
      <w:bCs/>
      <w:sz w:val="20"/>
      <w:szCs w:val="20"/>
    </w:rPr>
  </w:style>
  <w:style w:type="paragraph" w:styleId="BalloonText">
    <w:name w:val="Balloon Text"/>
    <w:basedOn w:val="Normal"/>
    <w:link w:val="BalloonTextChar"/>
    <w:uiPriority w:val="99"/>
    <w:semiHidden/>
    <w:unhideWhenUsed/>
    <w:rsid w:val="00B90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43"/>
    <w:rPr>
      <w:rFonts w:ascii="Segoe UI" w:eastAsia="Arial" w:hAnsi="Segoe UI" w:cs="Segoe UI"/>
      <w:sz w:val="18"/>
      <w:szCs w:val="18"/>
    </w:rPr>
  </w:style>
  <w:style w:type="paragraph" w:styleId="Header">
    <w:name w:val="header"/>
    <w:basedOn w:val="Normal"/>
    <w:link w:val="HeaderChar"/>
    <w:uiPriority w:val="99"/>
    <w:unhideWhenUsed/>
    <w:rsid w:val="00A53FA5"/>
    <w:pPr>
      <w:tabs>
        <w:tab w:val="center" w:pos="4680"/>
        <w:tab w:val="right" w:pos="9360"/>
      </w:tabs>
    </w:pPr>
  </w:style>
  <w:style w:type="character" w:customStyle="1" w:styleId="HeaderChar">
    <w:name w:val="Header Char"/>
    <w:basedOn w:val="DefaultParagraphFont"/>
    <w:link w:val="Header"/>
    <w:uiPriority w:val="99"/>
    <w:rsid w:val="00A53FA5"/>
    <w:rPr>
      <w:rFonts w:ascii="Arial" w:eastAsia="Arial" w:hAnsi="Arial" w:cs="Arial"/>
    </w:rPr>
  </w:style>
  <w:style w:type="paragraph" w:styleId="Footer">
    <w:name w:val="footer"/>
    <w:basedOn w:val="Normal"/>
    <w:link w:val="FooterChar"/>
    <w:uiPriority w:val="99"/>
    <w:unhideWhenUsed/>
    <w:rsid w:val="00A53FA5"/>
    <w:pPr>
      <w:tabs>
        <w:tab w:val="center" w:pos="4680"/>
        <w:tab w:val="right" w:pos="9360"/>
      </w:tabs>
    </w:pPr>
  </w:style>
  <w:style w:type="character" w:customStyle="1" w:styleId="FooterChar">
    <w:name w:val="Footer Char"/>
    <w:basedOn w:val="DefaultParagraphFont"/>
    <w:link w:val="Footer"/>
    <w:uiPriority w:val="99"/>
    <w:rsid w:val="00A53F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ACFrOgCNYATrie9uLWdMf1_XiQul7b9N7tpxnAsLMNSRaM-oQzkzFanXVBuyo92g2I1ZTxLLZgILq34_h5StJ-tnU8TpDv3yA31GegHnNjWkzITfy2RI4R3QK7Rrhn9</vt:lpstr>
    </vt:vector>
  </TitlesOfParts>
  <Company>Federal Public Defender</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ACFrOgCNYATrie9uLWdMf1_XiQul7b9N7tpxnAsLMNSRaM-oQzkzFanXVBuyo92g2I1ZTxLLZgILq34_h5StJ-tnU8TpDv3yA31GegHnNjWkzITfy2RI4R3QK7Rrhn9</dc:title>
  <dc:creator>jmizner</dc:creator>
  <cp:lastModifiedBy>Barbara Gard</cp:lastModifiedBy>
  <cp:revision>2</cp:revision>
  <dcterms:created xsi:type="dcterms:W3CDTF">2021-06-28T11:17:00Z</dcterms:created>
  <dcterms:modified xsi:type="dcterms:W3CDTF">2021-06-28T11:17:00Z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2021-06-27T00:00:00Z</vt:filetime>
  </property>
  <property fmtid="{D5CDD505-2E9C-101B-9397-08002B2CF9AE}" pid="3" name="Creator">
    <vt:lpwstr>PScript5.dll Version 5.2.2</vt:lpwstr>
  </property>
  <property fmtid="{D5CDD505-2E9C-101B-9397-08002B2CF9AE}" pid="4" name="LastSaved">
    <vt:filetime>2021-06-28T00:00:00Z</vt:filetime>
  </property>
</Properties>
</file>